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552"/>
        <w:spacing w:lineRule="auto" w:line="240" w:after="0"/>
        <w:shd w:val="clear" w:color="auto" w:fill="FFFFFF"/>
        <w:rPr>
          <w:rFonts w:ascii="pt_sans_narrowregular" w:hAnsi="pt_sans_narrowregular" w:cs="Arial" w:eastAsia="Times New Roman"/>
          <w:color w:val="000000"/>
          <w:sz w:val="45"/>
          <w:szCs w:val="45"/>
          <w:lang w:eastAsia="ru-RU"/>
        </w:rPr>
        <w:outlineLvl w:val="0"/>
      </w:pPr>
      <w:r>
        <w:rPr>
          <w:rFonts w:ascii="pt_sans_narrowregular" w:hAnsi="pt_sans_narrowregular" w:cs="Arial" w:eastAsia="Times New Roman"/>
          <w:color w:val="000000"/>
          <w:sz w:val="45"/>
          <w:szCs w:val="45"/>
          <w:lang w:eastAsia="ru-RU"/>
        </w:rPr>
        <w:t xml:space="preserve">Информация о реализации комплекса процессных  мероприятий </w:t>
      </w:r>
      <w:r>
        <w:rPr>
          <w:rFonts w:ascii="pt_sans_narrowregular" w:hAnsi="pt_sans_narrowregular"/>
          <w:sz w:val="45"/>
          <w:szCs w:val="45"/>
        </w:rPr>
        <w:t xml:space="preserve"> «Противодействие коррупции</w:t>
      </w:r>
      <w:r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государственной программы Алтайского края «Совершенствование государственного и муниципального управления и противодействие коррупции в Алтайском крае</w:t>
      </w:r>
      <w:r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 xml:space="preserve">»</w:t>
      </w:r>
      <w:r>
        <w:rPr>
          <w:rFonts w:ascii="государственная программа Алтай" w:hAnsi="государственная программа Алтай" w:cs="Arial" w:eastAsia="Times New Roman"/>
          <w:color w:val="000000"/>
          <w:sz w:val="45"/>
          <w:szCs w:val="45"/>
          <w:lang w:eastAsia="ru-RU"/>
        </w:rPr>
        <w:t xml:space="preserve"> за первый квартал 2024 года</w:t>
      </w:r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</w:pPr>
      <w:r>
        <w:t xml:space="preserve">Отде</w:t>
      </w:r>
      <w:r>
        <w:t xml:space="preserve">лом по профилактике коррупционных и иных правонарушений Администрации Губернатора и Правительства Алтайского края (далее - Отдел) 27.02.2024 на официальном сайте Правительства Алтайского края, а также на портале некоммерческих организаций Алтайского края НКО 22 (</w:t>
      </w:r>
      <w:hyperlink r:id="rId8" w:tooltip="https://nko.alregn.ru/competitions/2024-god-29/" w:history="1">
        <w:r>
          <w:rPr>
            <w:rStyle w:val="607"/>
          </w:rPr>
          <w:t xml:space="preserve">https://nko.alregn.ru/competitions/2</w:t>
        </w:r>
        <w:bookmarkStart w:id="0" w:name="_GoBack"/>
        <w:bookmarkEnd w:id="0"/>
        <w:r>
          <w:rPr>
            <w:rStyle w:val="607"/>
          </w:rPr>
          <w:t xml:space="preserve">0</w:t>
        </w:r>
        <w:r>
          <w:rPr>
            <w:rStyle w:val="607"/>
          </w:rPr>
          <w:t xml:space="preserve">24-god-29/</w:t>
        </w:r>
      </w:hyperlink>
      <w:r>
        <w:t xml:space="preserve">) </w:t>
      </w:r>
      <w:r>
        <w:t xml:space="preserve">размещено объявление о проведении конкурса на предоставление некоммерческим организациям субсидий на антикоррупционное и правовое просвещение населения. Общий размер субсидии на 2024 год составляет 250 тыс. рублей.  </w:t>
      </w:r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  <w:t xml:space="preserve">Продолжается работа по наполнению и сопровождению сайта</w:t>
      </w:r>
      <w:r>
        <w:rPr>
          <w:bCs/>
          <w:highlight w:val="white"/>
        </w:rPr>
        <w:t xml:space="preserve"> «Антикоррупционная политика Алтайского края»</w:t>
      </w:r>
      <w:r>
        <w:rPr>
          <w:highlight w:val="white"/>
        </w:rPr>
        <w:t xml:space="preserve"> (</w:t>
      </w:r>
      <w:hyperlink r:id="rId9" w:tooltip="http://anticorr22.ru/" w:history="1">
        <w:r>
          <w:rPr>
            <w:rStyle w:val="607"/>
            <w:highlight w:val="white"/>
          </w:rPr>
          <w:t xml:space="preserve">http://anticorr22.ru/</w:t>
        </w:r>
      </w:hyperlink>
      <w:r>
        <w:rPr>
          <w:highlight w:val="white"/>
        </w:rPr>
        <w:t xml:space="preserve">). За отчетный период текущего года в новостной ленте сайта опубликовано 9 информаций соответствующей тематики, подготовленных Отделом. За 1 квартал 2024 года зафиксировано 619 посещений данного интернет портала.</w:t>
      </w:r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</w:r>
      <w:r/>
    </w:p>
    <w:p>
      <w:pPr>
        <w:jc w:val="both"/>
        <w:spacing w:lineRule="auto" w:line="240" w:after="0"/>
        <w:shd w:val="clear" w:color="auto" w:fill="FFFFFF"/>
      </w:pPr>
      <w:r>
        <w:t xml:space="preserve">В рамках предоставленного АО «ПФ «СКБ Контур» доступа к информационному ресурсу, содержащему информацию о зарегистрированных юридических лицах и индивидуальных предпринимателях за отчетный период Отделом</w:t>
      </w:r>
      <w:r>
        <w:rPr>
          <w:highlight w:val="white"/>
        </w:rPr>
        <w:t xml:space="preserve"> проанализированы сведения в отношении 7 лиц, претендующих на замещение должностей государственной гражданской службы Алтайского края, их родственников и</w:t>
      </w:r>
      <w:r>
        <w:rPr>
          <w:highlight w:val="white"/>
        </w:rPr>
        <w:t xml:space="preserve"> свойственников, а также лиц замещающих должности государственной гражданской службы Алтайского края. Обстоятельств, препятствующих поступлению на государственную гражданскую службу и замещению должностей государственной гражданской службы, не установлено.</w:t>
      </w:r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</w:r>
      <w:r/>
    </w:p>
    <w:p>
      <w:pPr>
        <w:jc w:val="both"/>
        <w:spacing w:lineRule="auto" w:line="240"/>
        <w:rPr>
          <w:sz w:val="26"/>
          <w:szCs w:val="26"/>
        </w:rPr>
      </w:pPr>
      <w:r>
        <w:rPr>
          <w:rFonts w:cs="PT Astra Serif" w:eastAsia="PT Astra Serif"/>
          <w:highlight w:val="white"/>
        </w:rPr>
        <w:t xml:space="preserve">Во исполнение пункта 27 Национального плана противодействия коррупции на 2021-2024 годы, утвержденного Указом Президента Российской Федерации от 16.08.2021 № 478, Отделом 19.03.2024 в </w:t>
      </w:r>
      <w:r>
        <w:rPr>
          <w:bCs/>
          <w:highlight w:val="white"/>
          <w:shd w:val="clear" w:color="auto" w:fill="FFFFFF" w:themeFill="background1"/>
          <w:lang w:bidi="ru-RU"/>
        </w:rPr>
        <w:t xml:space="preserve">управление делами Губернатора и Правительства Алтайского края направлено техническое задание для организации закупки и определения исполнителя мероприятия - проведение </w:t>
      </w:r>
      <w:r>
        <w:rPr>
          <w:highlight w:val="white"/>
          <w:shd w:val="clear" w:color="auto" w:fill="FFFFFF"/>
        </w:rPr>
        <w:t xml:space="preserve">социологического исследования по оценке </w:t>
      </w:r>
      <w:r>
        <w:rPr>
          <w:shd w:val="clear" w:color="auto" w:fill="FFFFFF"/>
        </w:rPr>
        <w:t xml:space="preserve">восприятия населением и предпринимательским сообществом уровня распространенности коррупции в Алтайском крае.</w:t>
      </w:r>
      <w:r>
        <w:rPr>
          <w:sz w:val="26"/>
          <w:szCs w:val="26"/>
        </w:rPr>
        <w:t xml:space="preserve"> </w:t>
      </w:r>
      <w:r/>
    </w:p>
    <w:p>
      <w:pPr>
        <w:ind w:right="1"/>
        <w:jc w:val="both"/>
        <w:spacing w:lineRule="auto" w:line="240" w:after="0"/>
        <w:shd w:val="clear" w:color="auto" w:fill="FFFFFF"/>
        <w:rPr>
          <w:sz w:val="45"/>
          <w:szCs w:val="45"/>
          <w:highlight w:val="white"/>
        </w:rPr>
        <w:outlineLvl w:val="0"/>
      </w:pPr>
      <w:r>
        <w:rPr>
          <w:highlight w:val="white"/>
        </w:rPr>
        <w:t xml:space="preserve">Объем финансирования комплекса процессных мероприятий «Противодействие коррупции в Алтайском крае» на 2024 год составляет 1 299 000 рублей.</w:t>
      </w:r>
      <w:r/>
    </w:p>
    <w:p>
      <w:pPr>
        <w:ind w:right="1"/>
        <w:jc w:val="both"/>
        <w:spacing w:lineRule="auto" w:line="240" w:after="0"/>
        <w:shd w:val="clear" w:color="auto" w:fill="FFFFFF"/>
        <w:rPr>
          <w:sz w:val="45"/>
          <w:szCs w:val="45"/>
          <w:highlight w:val="white"/>
        </w:rPr>
        <w:outlineLvl w:val="0"/>
      </w:pPr>
      <w:r>
        <w:rPr>
          <w:sz w:val="45"/>
          <w:szCs w:val="45"/>
          <w:highlight w:val="white"/>
        </w:rPr>
      </w:r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</w:r>
      <w:r/>
    </w:p>
    <w:p>
      <w:pPr>
        <w:jc w:val="both"/>
        <w:spacing w:lineRule="auto" w:line="240" w:after="0"/>
        <w:shd w:val="clear" w:color="auto" w:fill="FFFFFF"/>
        <w:rPr>
          <w:highlight w:val="white"/>
        </w:rPr>
      </w:pPr>
      <w:r>
        <w:rPr>
          <w:highlight w:val="white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государственная программа Алтай">
    <w:panose1 w:val="02000603000000000000"/>
  </w:font>
  <w:font w:name="pt_sans_narrowregular">
    <w:panose1 w:val="02000603000000000000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3020203020204"/>
  </w:font>
  <w:font w:name="Times New Roman">
    <w:panose1 w:val="02020603050405020304"/>
  </w:font>
  <w:font w:name="PT Astra Serif">
    <w:panose1 w:val="020A07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4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8">
    <w:name w:val="Heading 2"/>
    <w:basedOn w:val="396"/>
    <w:next w:val="396"/>
    <w:link w:val="4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next w:val="396"/>
    <w:link w:val="4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next w:val="396"/>
    <w:link w:val="4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table" w:styleId="409">
    <w:name w:val="Plain Table 1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4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4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8">
    <w:name w:val="Grid Table 5 Dark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19">
    <w:name w:val="Grid Table 6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20">
    <w:name w:val="Grid Table 7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List Table 1 Light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List Table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23">
    <w:name w:val="List Table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List Table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List Table 5 Dark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26">
    <w:name w:val="List Table 6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27">
    <w:name w:val="List Table 7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28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2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3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3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3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3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3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3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37" w:customStyle="1">
    <w:name w:val="Title Char"/>
    <w:basedOn w:val="406"/>
    <w:uiPriority w:val="10"/>
    <w:rPr>
      <w:sz w:val="48"/>
      <w:szCs w:val="48"/>
    </w:rPr>
  </w:style>
  <w:style w:type="character" w:styleId="438" w:customStyle="1">
    <w:name w:val="Subtitle Char"/>
    <w:basedOn w:val="406"/>
    <w:uiPriority w:val="11"/>
    <w:rPr>
      <w:sz w:val="24"/>
      <w:szCs w:val="24"/>
    </w:rPr>
  </w:style>
  <w:style w:type="character" w:styleId="439" w:customStyle="1">
    <w:name w:val="Quote Char"/>
    <w:uiPriority w:val="29"/>
    <w:rPr>
      <w:i/>
    </w:rPr>
  </w:style>
  <w:style w:type="character" w:styleId="440" w:customStyle="1">
    <w:name w:val="Intense Quote Char"/>
    <w:uiPriority w:val="30"/>
    <w:rPr>
      <w:i/>
    </w:rPr>
  </w:style>
  <w:style w:type="character" w:styleId="441" w:customStyle="1">
    <w:name w:val="Header Char"/>
    <w:basedOn w:val="406"/>
    <w:uiPriority w:val="99"/>
  </w:style>
  <w:style w:type="character" w:styleId="442" w:customStyle="1">
    <w:name w:val="Caption Char"/>
    <w:uiPriority w:val="99"/>
  </w:style>
  <w:style w:type="character" w:styleId="443" w:customStyle="1">
    <w:name w:val="Footnote Text Char"/>
    <w:uiPriority w:val="99"/>
    <w:rPr>
      <w:sz w:val="18"/>
    </w:rPr>
  </w:style>
  <w:style w:type="character" w:styleId="444" w:customStyle="1">
    <w:name w:val="Заголовок 1 Знак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445" w:customStyle="1">
    <w:name w:val="Заголовок 2 Знак"/>
    <w:basedOn w:val="406"/>
    <w:link w:val="398"/>
    <w:uiPriority w:val="9"/>
    <w:rPr>
      <w:rFonts w:ascii="Arial" w:hAnsi="Arial" w:cs="Arial" w:eastAsia="Arial"/>
      <w:sz w:val="34"/>
    </w:rPr>
  </w:style>
  <w:style w:type="character" w:styleId="446" w:customStyle="1">
    <w:name w:val="Заголовок 3 Знак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447" w:customStyle="1">
    <w:name w:val="Заголовок 4 Знак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48" w:customStyle="1">
    <w:name w:val="Заголовок 5 Знак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49" w:customStyle="1">
    <w:name w:val="Заголовок 6 Знак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50" w:customStyle="1">
    <w:name w:val="Заголовок 7 Знак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1" w:customStyle="1">
    <w:name w:val="Заголовок 8 Знак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52" w:customStyle="1">
    <w:name w:val="Заголовок 9 Знак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53">
    <w:name w:val="List Paragraph"/>
    <w:basedOn w:val="396"/>
    <w:qFormat/>
    <w:uiPriority w:val="34"/>
    <w:pPr>
      <w:contextualSpacing w:val="true"/>
      <w:ind w:left="720"/>
    </w:pPr>
  </w:style>
  <w:style w:type="paragraph" w:styleId="454">
    <w:name w:val="Title"/>
    <w:basedOn w:val="396"/>
    <w:next w:val="396"/>
    <w:link w:val="4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5" w:customStyle="1">
    <w:name w:val="Название Знак"/>
    <w:basedOn w:val="406"/>
    <w:link w:val="454"/>
    <w:uiPriority w:val="10"/>
    <w:rPr>
      <w:sz w:val="48"/>
      <w:szCs w:val="48"/>
    </w:rPr>
  </w:style>
  <w:style w:type="paragraph" w:styleId="456">
    <w:name w:val="Subtitle"/>
    <w:basedOn w:val="396"/>
    <w:next w:val="396"/>
    <w:link w:val="457"/>
    <w:qFormat/>
    <w:uiPriority w:val="11"/>
    <w:rPr>
      <w:sz w:val="24"/>
      <w:szCs w:val="24"/>
    </w:rPr>
    <w:pPr>
      <w:spacing w:after="200" w:before="200"/>
    </w:pPr>
  </w:style>
  <w:style w:type="character" w:styleId="457" w:customStyle="1">
    <w:name w:val="Подзаголовок Знак"/>
    <w:basedOn w:val="406"/>
    <w:link w:val="456"/>
    <w:uiPriority w:val="11"/>
    <w:rPr>
      <w:sz w:val="24"/>
      <w:szCs w:val="24"/>
    </w:rPr>
  </w:style>
  <w:style w:type="paragraph" w:styleId="458">
    <w:name w:val="Quote"/>
    <w:basedOn w:val="396"/>
    <w:next w:val="396"/>
    <w:link w:val="459"/>
    <w:qFormat/>
    <w:uiPriority w:val="29"/>
    <w:rPr>
      <w:i/>
    </w:rPr>
    <w:pPr>
      <w:ind w:left="720" w:right="720"/>
    </w:pPr>
  </w:style>
  <w:style w:type="character" w:styleId="459" w:customStyle="1">
    <w:name w:val="Цитата 2 Знак"/>
    <w:link w:val="458"/>
    <w:uiPriority w:val="29"/>
    <w:rPr>
      <w:i/>
    </w:rPr>
  </w:style>
  <w:style w:type="paragraph" w:styleId="460">
    <w:name w:val="Intense Quote"/>
    <w:basedOn w:val="396"/>
    <w:next w:val="396"/>
    <w:link w:val="4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1" w:customStyle="1">
    <w:name w:val="Выделенная цитата Знак"/>
    <w:link w:val="460"/>
    <w:uiPriority w:val="30"/>
    <w:rPr>
      <w:i/>
    </w:rPr>
  </w:style>
  <w:style w:type="paragraph" w:styleId="462">
    <w:name w:val="Header"/>
    <w:basedOn w:val="396"/>
    <w:link w:val="4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 w:customStyle="1">
    <w:name w:val="Верхний колонтитул Знак"/>
    <w:basedOn w:val="406"/>
    <w:link w:val="462"/>
    <w:uiPriority w:val="99"/>
  </w:style>
  <w:style w:type="paragraph" w:styleId="464">
    <w:name w:val="Footer"/>
    <w:basedOn w:val="396"/>
    <w:link w:val="4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5" w:customStyle="1">
    <w:name w:val="Footer Char"/>
    <w:basedOn w:val="406"/>
    <w:uiPriority w:val="99"/>
  </w:style>
  <w:style w:type="paragraph" w:styleId="466">
    <w:name w:val="Caption"/>
    <w:basedOn w:val="396"/>
    <w:next w:val="39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467" w:customStyle="1">
    <w:name w:val="Нижний колонтитул Знак"/>
    <w:link w:val="464"/>
    <w:uiPriority w:val="99"/>
  </w:style>
  <w:style w:type="table" w:styleId="468">
    <w:name w:val="Table Grid"/>
    <w:basedOn w:val="4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9" w:customStyle="1">
    <w:name w:val="Table Grid Light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0" w:customStyle="1">
    <w:name w:val="Таблица простая 11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 w:customStyle="1">
    <w:name w:val="Таблица простая 21"/>
    <w:basedOn w:val="4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 w:customStyle="1">
    <w:name w:val="Таблица простая 3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3" w:customStyle="1">
    <w:name w:val="Таблица простая 4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Таблица простая 5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5" w:customStyle="1">
    <w:name w:val="Таблица-сетка 1 светлая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Таблица-сетка 2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а-сетка 3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Таблица-сетка 41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7" w:customStyle="1">
    <w:name w:val="Grid Table 4 - Accent 1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98" w:customStyle="1">
    <w:name w:val="Grid Table 4 - Accent 2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9" w:customStyle="1">
    <w:name w:val="Grid Table 4 - Accent 3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00" w:customStyle="1">
    <w:name w:val="Grid Table 4 - Accent 4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1" w:customStyle="1">
    <w:name w:val="Grid Table 4 - Accent 5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02" w:customStyle="1">
    <w:name w:val="Grid Table 4 - Accent 6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3" w:customStyle="1">
    <w:name w:val="Таблица-сетка 5 темная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10" w:customStyle="1">
    <w:name w:val="Таблица-сетка 6 цветная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1" w:customStyle="1">
    <w:name w:val="Grid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12" w:customStyle="1">
    <w:name w:val="Grid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3" w:customStyle="1">
    <w:name w:val="Grid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4" w:customStyle="1">
    <w:name w:val="Grid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5" w:customStyle="1">
    <w:name w:val="Grid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6" w:customStyle="1">
    <w:name w:val="Grid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7" w:customStyle="1">
    <w:name w:val="Таблица-сетка 7 цветная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Список-таблица 1 светлая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2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3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4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5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6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Список-таблица 2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2" w:customStyle="1">
    <w:name w:val="List Table 2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33" w:customStyle="1">
    <w:name w:val="List Table 2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4" w:customStyle="1">
    <w:name w:val="List Table 2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5" w:customStyle="1">
    <w:name w:val="List Table 2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6" w:customStyle="1">
    <w:name w:val="List Table 2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37" w:customStyle="1">
    <w:name w:val="List Table 2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8" w:customStyle="1">
    <w:name w:val="Список-таблица 3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Список-таблица 4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Список-таблица 5 темная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Список-таблица 6 цветная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0" w:customStyle="1">
    <w:name w:val="List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61" w:customStyle="1">
    <w:name w:val="List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2" w:customStyle="1">
    <w:name w:val="List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3" w:customStyle="1">
    <w:name w:val="List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4" w:customStyle="1">
    <w:name w:val="List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65" w:customStyle="1">
    <w:name w:val="List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6" w:customStyle="1">
    <w:name w:val="Список-таблица 7 цветная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ned - Accent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Lined - Accent 1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75" w:customStyle="1">
    <w:name w:val="Lined - Accent 2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6" w:customStyle="1">
    <w:name w:val="Lined - Accent 3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7" w:customStyle="1">
    <w:name w:val="Lined - Accent 4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8" w:customStyle="1">
    <w:name w:val="Lined - Accent 5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79" w:customStyle="1">
    <w:name w:val="Lined - Accent 6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0" w:customStyle="1">
    <w:name w:val="Bordered &amp; Lined - Accent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1" w:customStyle="1">
    <w:name w:val="Bordered &amp; Lined - Accent 1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82" w:customStyle="1">
    <w:name w:val="Bordered &amp; Lined - Accent 2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3" w:customStyle="1">
    <w:name w:val="Bordered &amp; Lined - Accent 3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4" w:customStyle="1">
    <w:name w:val="Bordered &amp; Lined - Accent 4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5" w:customStyle="1">
    <w:name w:val="Bordered &amp; Lined - Accent 5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86" w:customStyle="1">
    <w:name w:val="Bordered &amp; Lined - Accent 6"/>
    <w:basedOn w:val="40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7" w:customStyle="1">
    <w:name w:val="Bordered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8" w:customStyle="1">
    <w:name w:val="Bordered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89" w:customStyle="1">
    <w:name w:val="Bordered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90" w:customStyle="1">
    <w:name w:val="Bordered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91" w:customStyle="1">
    <w:name w:val="Bordered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2" w:customStyle="1">
    <w:name w:val="Bordered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93" w:customStyle="1">
    <w:name w:val="Bordered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94">
    <w:name w:val="footnote text"/>
    <w:basedOn w:val="396"/>
    <w:link w:val="595"/>
    <w:uiPriority w:val="99"/>
    <w:semiHidden/>
    <w:unhideWhenUsed/>
    <w:rPr>
      <w:sz w:val="18"/>
    </w:rPr>
    <w:pPr>
      <w:spacing w:lineRule="auto" w:line="240" w:after="40"/>
    </w:pPr>
  </w:style>
  <w:style w:type="character" w:styleId="595" w:customStyle="1">
    <w:name w:val="Текст сноски Знак"/>
    <w:link w:val="594"/>
    <w:uiPriority w:val="99"/>
    <w:rPr>
      <w:sz w:val="18"/>
    </w:rPr>
  </w:style>
  <w:style w:type="character" w:styleId="596">
    <w:name w:val="footnote reference"/>
    <w:basedOn w:val="406"/>
    <w:uiPriority w:val="99"/>
    <w:unhideWhenUsed/>
    <w:rPr>
      <w:vertAlign w:val="superscript"/>
    </w:rPr>
  </w:style>
  <w:style w:type="paragraph" w:styleId="597">
    <w:name w:val="toc 1"/>
    <w:basedOn w:val="396"/>
    <w:next w:val="396"/>
    <w:uiPriority w:val="39"/>
    <w:unhideWhenUsed/>
    <w:pPr>
      <w:spacing w:after="57"/>
    </w:pPr>
  </w:style>
  <w:style w:type="paragraph" w:styleId="598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599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600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601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602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603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604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605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606">
    <w:name w:val="TOC Heading"/>
    <w:uiPriority w:val="39"/>
    <w:unhideWhenUsed/>
  </w:style>
  <w:style w:type="character" w:styleId="607">
    <w:name w:val="Hyperlink"/>
    <w:basedOn w:val="406"/>
    <w:uiPriority w:val="99"/>
    <w:unhideWhenUsed/>
    <w:rPr>
      <w:color w:val="0000FF"/>
      <w:u w:val="single"/>
    </w:rPr>
  </w:style>
  <w:style w:type="paragraph" w:styleId="608">
    <w:name w:val="No Spacing"/>
    <w:qFormat/>
    <w:uiPriority w:val="1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09">
    <w:name w:val="Balloon Text"/>
    <w:basedOn w:val="396"/>
    <w:link w:val="61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0" w:customStyle="1">
    <w:name w:val="Текст выноски Знак"/>
    <w:basedOn w:val="406"/>
    <w:link w:val="609"/>
    <w:uiPriority w:val="99"/>
    <w:semiHidden/>
    <w:rPr>
      <w:rFonts w:ascii="Segoe UI" w:hAnsi="Segoe UI" w:cs="Segoe UI"/>
      <w:sz w:val="18"/>
      <w:szCs w:val="18"/>
    </w:rPr>
  </w:style>
  <w:style w:type="character" w:styleId="611">
    <w:name w:val="FollowedHyperlink"/>
    <w:basedOn w:val="406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nko.alregn.ru/competitions/2024-god-29/" TargetMode="External"/><Relationship Id="rId9" Type="http://schemas.openxmlformats.org/officeDocument/2006/relationships/hyperlink" Target="http://anticorr22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revision>120</cp:revision>
  <dcterms:created xsi:type="dcterms:W3CDTF">2018-09-13T04:02:00Z</dcterms:created>
  <dcterms:modified xsi:type="dcterms:W3CDTF">2024-04-18T02:47:27Z</dcterms:modified>
</cp:coreProperties>
</file>