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EF" w:rsidRDefault="008570EF" w:rsidP="002601E1">
      <w:pPr>
        <w:pStyle w:val="ConsPlusTitle"/>
        <w:rPr>
          <w:rFonts w:ascii="PT Astra Serif" w:hAnsi="PT Astra Serif"/>
          <w:sz w:val="24"/>
          <w:szCs w:val="24"/>
        </w:rPr>
      </w:pPr>
      <w:bookmarkStart w:id="0" w:name="P164"/>
      <w:bookmarkEnd w:id="0"/>
    </w:p>
    <w:p w:rsidR="00A27BCB" w:rsidRPr="002A1E08" w:rsidRDefault="00A27BCB" w:rsidP="002A1E08">
      <w:pPr>
        <w:pStyle w:val="ConsPlusTitle"/>
        <w:jc w:val="center"/>
        <w:rPr>
          <w:rFonts w:ascii="PT Astra Serif" w:hAnsi="PT Astra Serif"/>
          <w:sz w:val="24"/>
          <w:szCs w:val="24"/>
        </w:rPr>
      </w:pPr>
      <w:r w:rsidRPr="002A1E08">
        <w:rPr>
          <w:rFonts w:ascii="PT Astra Serif" w:hAnsi="PT Astra Serif"/>
          <w:sz w:val="24"/>
          <w:szCs w:val="24"/>
        </w:rPr>
        <w:t>ПОЛОЖЕНИЕ</w:t>
      </w:r>
    </w:p>
    <w:p w:rsidR="00A27BCB" w:rsidRDefault="00A27BCB" w:rsidP="002A1E08">
      <w:pPr>
        <w:pStyle w:val="ConsPlusTitle"/>
        <w:jc w:val="center"/>
        <w:rPr>
          <w:rFonts w:ascii="PT Astra Serif" w:hAnsi="PT Astra Serif"/>
          <w:sz w:val="24"/>
          <w:szCs w:val="24"/>
        </w:rPr>
      </w:pPr>
      <w:r w:rsidRPr="002A1E08">
        <w:rPr>
          <w:rFonts w:ascii="PT Astra Serif" w:hAnsi="PT Astra Serif"/>
          <w:sz w:val="24"/>
          <w:szCs w:val="24"/>
        </w:rPr>
        <w:t>О ПОРЯДКЕ РАССМОТРЕНИЯ ПРЕЗ</w:t>
      </w:r>
      <w:r w:rsidR="002A1E08">
        <w:rPr>
          <w:rFonts w:ascii="PT Astra Serif" w:hAnsi="PT Astra Serif"/>
          <w:sz w:val="24"/>
          <w:szCs w:val="24"/>
        </w:rPr>
        <w:t xml:space="preserve">ИДИУМОМ КОМИССИИ ПО КООРДИНАЦИИ  </w:t>
      </w:r>
      <w:r w:rsidRPr="002A1E08">
        <w:rPr>
          <w:rFonts w:ascii="PT Astra Serif" w:hAnsi="PT Astra Serif"/>
          <w:sz w:val="24"/>
          <w:szCs w:val="24"/>
        </w:rPr>
        <w:t>РАБОТЫ ПО ПРОТИВОДЕЙС</w:t>
      </w:r>
      <w:r w:rsidR="002A1E08">
        <w:rPr>
          <w:rFonts w:ascii="PT Astra Serif" w:hAnsi="PT Astra Serif"/>
          <w:sz w:val="24"/>
          <w:szCs w:val="24"/>
        </w:rPr>
        <w:t xml:space="preserve">ТВИЮ КОРРУПЦИИ В АЛТАЙСКОМ КРАЕ </w:t>
      </w:r>
      <w:r w:rsidRPr="002A1E08">
        <w:rPr>
          <w:rFonts w:ascii="PT Astra Serif" w:hAnsi="PT Astra Serif"/>
          <w:sz w:val="24"/>
          <w:szCs w:val="24"/>
        </w:rPr>
        <w:t>ВОПРОСОВ, КАСАЮЩИХСЯ СОБ</w:t>
      </w:r>
      <w:r w:rsidR="002A1E08">
        <w:rPr>
          <w:rFonts w:ascii="PT Astra Serif" w:hAnsi="PT Astra Serif"/>
          <w:sz w:val="24"/>
          <w:szCs w:val="24"/>
        </w:rPr>
        <w:t>ЛЮДЕНИЯ ТРЕБОВАНИЙ К СЛУЖЕБНОМ</w:t>
      </w:r>
      <w:proofErr w:type="gramStart"/>
      <w:r w:rsidR="002A1E08">
        <w:rPr>
          <w:rFonts w:ascii="PT Astra Serif" w:hAnsi="PT Astra Serif"/>
          <w:sz w:val="24"/>
          <w:szCs w:val="24"/>
        </w:rPr>
        <w:t>У</w:t>
      </w:r>
      <w:r w:rsidRPr="002A1E08">
        <w:rPr>
          <w:rFonts w:ascii="PT Astra Serif" w:hAnsi="PT Astra Serif"/>
          <w:sz w:val="24"/>
          <w:szCs w:val="24"/>
        </w:rPr>
        <w:t>(</w:t>
      </w:r>
      <w:proofErr w:type="gramEnd"/>
      <w:r w:rsidRPr="002A1E08">
        <w:rPr>
          <w:rFonts w:ascii="PT Astra Serif" w:hAnsi="PT Astra Serif"/>
          <w:sz w:val="24"/>
          <w:szCs w:val="24"/>
        </w:rPr>
        <w:t xml:space="preserve">ДОЛЖНОСТНОМУ) ПОВЕДЕНИЮ </w:t>
      </w:r>
      <w:r w:rsidR="002A1E08">
        <w:rPr>
          <w:rFonts w:ascii="PT Astra Serif" w:hAnsi="PT Astra Serif"/>
          <w:sz w:val="24"/>
          <w:szCs w:val="24"/>
        </w:rPr>
        <w:t xml:space="preserve">ЛИЦ, ЗАМЕЩАЮЩИХ ГОСУДАРСТВЕННЫЕ </w:t>
      </w:r>
      <w:r w:rsidRPr="002A1E08">
        <w:rPr>
          <w:rFonts w:ascii="PT Astra Serif" w:hAnsi="PT Astra Serif"/>
          <w:sz w:val="24"/>
          <w:szCs w:val="24"/>
        </w:rPr>
        <w:t>ДОЛЖНОСТИ АЛ</w:t>
      </w:r>
      <w:r w:rsidR="002A1E08">
        <w:rPr>
          <w:rFonts w:ascii="PT Astra Serif" w:hAnsi="PT Astra Serif"/>
          <w:sz w:val="24"/>
          <w:szCs w:val="24"/>
        </w:rPr>
        <w:t xml:space="preserve">ТАЙСКОГО КРАЯ, И УРЕГУЛИРОВАНИЯ </w:t>
      </w:r>
      <w:r w:rsidRPr="002A1E08">
        <w:rPr>
          <w:rFonts w:ascii="PT Astra Serif" w:hAnsi="PT Astra Serif"/>
          <w:sz w:val="24"/>
          <w:szCs w:val="24"/>
        </w:rPr>
        <w:t>КОНФЛИКТА ИНТЕРЕСОВ</w:t>
      </w:r>
    </w:p>
    <w:p w:rsidR="002601E1" w:rsidRDefault="002601E1" w:rsidP="002A1E08">
      <w:pPr>
        <w:pStyle w:val="ConsPlusTitle"/>
        <w:jc w:val="center"/>
        <w:rPr>
          <w:rFonts w:ascii="PT Astra Serif" w:hAnsi="PT Astra Serif"/>
          <w:sz w:val="24"/>
          <w:szCs w:val="24"/>
        </w:rPr>
      </w:pPr>
    </w:p>
    <w:p w:rsidR="002601E1" w:rsidRPr="002601E1" w:rsidRDefault="002601E1" w:rsidP="002601E1">
      <w:pPr>
        <w:pStyle w:val="ConsPlusTitle"/>
        <w:jc w:val="center"/>
        <w:rPr>
          <w:rFonts w:ascii="PT Astra Serif" w:hAnsi="PT Astra Serif"/>
          <w:sz w:val="28"/>
          <w:szCs w:val="28"/>
        </w:rPr>
      </w:pPr>
      <w:r w:rsidRPr="002601E1">
        <w:rPr>
          <w:rFonts w:ascii="PT Astra Serif" w:hAnsi="PT Astra Serif"/>
          <w:sz w:val="28"/>
          <w:szCs w:val="28"/>
        </w:rPr>
        <w:t>утверждено указом Губернатора Алтайского края</w:t>
      </w:r>
    </w:p>
    <w:p w:rsidR="002601E1" w:rsidRPr="002601E1" w:rsidRDefault="002601E1" w:rsidP="002601E1">
      <w:pPr>
        <w:pStyle w:val="ConsPlusTitle"/>
        <w:jc w:val="center"/>
        <w:rPr>
          <w:rFonts w:ascii="PT Astra Serif" w:hAnsi="PT Astra Serif"/>
          <w:sz w:val="28"/>
          <w:szCs w:val="28"/>
        </w:rPr>
      </w:pPr>
      <w:r w:rsidRPr="002601E1">
        <w:rPr>
          <w:rFonts w:ascii="PT Astra Serif" w:hAnsi="PT Astra Serif"/>
          <w:sz w:val="28"/>
          <w:szCs w:val="28"/>
        </w:rPr>
        <w:t>от 30 сентября 2015 г. № 100</w:t>
      </w:r>
    </w:p>
    <w:p w:rsidR="002601E1" w:rsidRPr="002601E1" w:rsidRDefault="002601E1" w:rsidP="002601E1">
      <w:pPr>
        <w:pStyle w:val="ConsPlusTitle"/>
        <w:jc w:val="center"/>
        <w:rPr>
          <w:rFonts w:ascii="PT Astra Serif" w:hAnsi="PT Astra Serif"/>
          <w:sz w:val="28"/>
          <w:szCs w:val="28"/>
        </w:rPr>
      </w:pPr>
      <w:bookmarkStart w:id="1" w:name="_GoBack"/>
      <w:bookmarkEnd w:id="1"/>
    </w:p>
    <w:p w:rsidR="002601E1" w:rsidRPr="002601E1" w:rsidRDefault="002601E1" w:rsidP="002601E1">
      <w:pPr>
        <w:pStyle w:val="ConsPlusTitle"/>
        <w:jc w:val="center"/>
        <w:rPr>
          <w:rFonts w:ascii="PT Astra Serif" w:hAnsi="PT Astra Serif"/>
          <w:i/>
          <w:sz w:val="28"/>
          <w:szCs w:val="28"/>
        </w:rPr>
      </w:pPr>
      <w:r w:rsidRPr="002601E1">
        <w:rPr>
          <w:rFonts w:ascii="PT Astra Serif" w:hAnsi="PT Astra Serif"/>
          <w:i/>
          <w:sz w:val="28"/>
          <w:szCs w:val="28"/>
        </w:rPr>
        <w:t>(в редакции указа Губернатора Алтайского края от 17.10.2023 № 180)</w:t>
      </w:r>
    </w:p>
    <w:p w:rsidR="002A1E08" w:rsidRDefault="002A1E08" w:rsidP="002A1E08">
      <w:pPr>
        <w:pStyle w:val="ConsPlusNormal"/>
        <w:ind w:firstLine="540"/>
        <w:jc w:val="both"/>
        <w:rPr>
          <w:rFonts w:ascii="PT Astra Serif" w:hAnsi="PT Astra Serif"/>
          <w:sz w:val="28"/>
          <w:szCs w:val="28"/>
        </w:rPr>
      </w:pP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 </w:t>
      </w:r>
      <w:proofErr w:type="gramStart"/>
      <w:r w:rsidRPr="003904BF">
        <w:rPr>
          <w:rFonts w:ascii="PT Astra Serif" w:hAnsi="PT Astra Serif"/>
          <w:sz w:val="28"/>
          <w:szCs w:val="28"/>
        </w:rPr>
        <w:t xml:space="preserve">Настоящим Положением в соответствии с </w:t>
      </w:r>
      <w:hyperlink w:anchor="P58">
        <w:r w:rsidRPr="003904BF">
          <w:rPr>
            <w:rFonts w:ascii="PT Astra Serif" w:hAnsi="PT Astra Serif"/>
            <w:sz w:val="28"/>
            <w:szCs w:val="28"/>
          </w:rPr>
          <w:t>пунктом 4</w:t>
        </w:r>
      </w:hyperlink>
      <w:r w:rsidRPr="003904BF">
        <w:rPr>
          <w:rFonts w:ascii="PT Astra Serif" w:hAnsi="PT Astra Serif"/>
          <w:sz w:val="28"/>
          <w:szCs w:val="28"/>
        </w:rPr>
        <w:t xml:space="preserve"> Положения о комиссии по координации работы по противодействию коррупции в Алтайском крае, утвержденного настоящим указом, определяется порядок рассмотрения президиумом комиссии вопросов, касающихся соблюдения требований к служебному (должностному) поведению, запретов, ограничений и обязанностей, установленных Федеральным </w:t>
      </w:r>
      <w:hyperlink r:id="rId5">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и урегулирования конфликта интересов лицами, замещающими государственные должности Алтайского края, указанные в</w:t>
      </w:r>
      <w:proofErr w:type="gramEnd"/>
      <w:r w:rsidRPr="003904BF">
        <w:rPr>
          <w:rFonts w:ascii="PT Astra Serif" w:hAnsi="PT Astra Serif"/>
          <w:sz w:val="28"/>
          <w:szCs w:val="28"/>
        </w:rPr>
        <w:t xml:space="preserve"> </w:t>
      </w:r>
      <w:hyperlink r:id="rId6">
        <w:proofErr w:type="gramStart"/>
        <w:r w:rsidRPr="003904BF">
          <w:rPr>
            <w:rFonts w:ascii="PT Astra Serif" w:hAnsi="PT Astra Serif"/>
            <w:sz w:val="28"/>
            <w:szCs w:val="28"/>
          </w:rPr>
          <w:t>частях</w:t>
        </w:r>
      </w:hyperlink>
      <w:hyperlink r:id="rId7">
        <w:r w:rsidRPr="003904BF">
          <w:rPr>
            <w:rFonts w:ascii="PT Astra Serif" w:hAnsi="PT Astra Serif"/>
            <w:sz w:val="28"/>
            <w:szCs w:val="28"/>
          </w:rPr>
          <w:t xml:space="preserve"> 2</w:t>
        </w:r>
      </w:hyperlink>
      <w:r w:rsidRPr="003904BF">
        <w:rPr>
          <w:rFonts w:ascii="PT Astra Serif" w:hAnsi="PT Astra Serif"/>
          <w:sz w:val="28"/>
          <w:szCs w:val="28"/>
        </w:rPr>
        <w:t xml:space="preserve"> - </w:t>
      </w:r>
      <w:hyperlink r:id="rId8">
        <w:r w:rsidRPr="003904BF">
          <w:rPr>
            <w:rFonts w:ascii="PT Astra Serif" w:hAnsi="PT Astra Serif"/>
            <w:sz w:val="28"/>
            <w:szCs w:val="28"/>
          </w:rPr>
          <w:t>5.2 статьи 2</w:t>
        </w:r>
      </w:hyperlink>
      <w:r w:rsidRPr="003904BF">
        <w:rPr>
          <w:rFonts w:ascii="PT Astra Serif" w:hAnsi="PT Astra Serif"/>
          <w:sz w:val="28"/>
          <w:szCs w:val="28"/>
        </w:rPr>
        <w:t xml:space="preserve"> закона Алтайского края от 09.12.2005 </w:t>
      </w:r>
      <w:r w:rsidR="008570EF">
        <w:rPr>
          <w:rFonts w:ascii="PT Astra Serif" w:hAnsi="PT Astra Serif"/>
          <w:sz w:val="28"/>
          <w:szCs w:val="28"/>
        </w:rPr>
        <w:t>№</w:t>
      </w:r>
      <w:r w:rsidRPr="003904BF">
        <w:rPr>
          <w:rFonts w:ascii="PT Astra Serif" w:hAnsi="PT Astra Serif"/>
          <w:sz w:val="28"/>
          <w:szCs w:val="28"/>
        </w:rPr>
        <w:t xml:space="preserve"> 120-ЗС "О государственных должностях Алтайского края" (далее - "лица, замещающие государственные должности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bookmarkStart w:id="2" w:name="P178"/>
      <w:bookmarkEnd w:id="2"/>
      <w:r w:rsidRPr="003904BF">
        <w:rPr>
          <w:rFonts w:ascii="PT Astra Serif" w:hAnsi="PT Astra Serif"/>
          <w:sz w:val="28"/>
          <w:szCs w:val="28"/>
        </w:rPr>
        <w:t xml:space="preserve">2. Основанием </w:t>
      </w:r>
      <w:proofErr w:type="gramStart"/>
      <w:r w:rsidRPr="003904BF">
        <w:rPr>
          <w:rFonts w:ascii="PT Astra Serif" w:hAnsi="PT Astra Serif"/>
          <w:sz w:val="28"/>
          <w:szCs w:val="28"/>
        </w:rPr>
        <w:t>для проведения заседания президиума комиссии по координации работы по противодействию коррупции в Алтайском крае</w:t>
      </w:r>
      <w:proofErr w:type="gramEnd"/>
      <w:r w:rsidRPr="003904BF">
        <w:rPr>
          <w:rFonts w:ascii="PT Astra Serif" w:hAnsi="PT Astra Serif"/>
          <w:sz w:val="28"/>
          <w:szCs w:val="28"/>
        </w:rPr>
        <w:t xml:space="preserve"> (далее - "президиум комиссии") является:</w:t>
      </w:r>
    </w:p>
    <w:p w:rsidR="00A27BCB" w:rsidRPr="003904BF" w:rsidRDefault="00A27BCB" w:rsidP="002A1E08">
      <w:pPr>
        <w:pStyle w:val="ConsPlusNormal"/>
        <w:ind w:firstLine="540"/>
        <w:jc w:val="both"/>
        <w:rPr>
          <w:rFonts w:ascii="PT Astra Serif" w:hAnsi="PT Astra Serif"/>
          <w:sz w:val="28"/>
          <w:szCs w:val="28"/>
        </w:rPr>
      </w:pPr>
      <w:bookmarkStart w:id="3" w:name="P180"/>
      <w:bookmarkEnd w:id="3"/>
      <w:r w:rsidRPr="003904BF">
        <w:rPr>
          <w:rFonts w:ascii="PT Astra Serif" w:hAnsi="PT Astra Serif"/>
          <w:sz w:val="28"/>
          <w:szCs w:val="28"/>
        </w:rPr>
        <w:t>а) решение Губернатора Алтайского края, принятое на основании:</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материалов проверки, проведенной отделом по профилактике коррупционных и иных правонарушений Администрации Губернатора и Правительства Алтайского края, в соответствии с </w:t>
      </w:r>
      <w:hyperlink r:id="rId9">
        <w:r w:rsidRPr="003904BF">
          <w:rPr>
            <w:rFonts w:ascii="PT Astra Serif" w:hAnsi="PT Astra Serif"/>
            <w:sz w:val="28"/>
            <w:szCs w:val="28"/>
          </w:rPr>
          <w:t>Положением</w:t>
        </w:r>
      </w:hyperlink>
      <w:r w:rsidRPr="003904BF">
        <w:rPr>
          <w:rFonts w:ascii="PT Astra Serif" w:hAnsi="PT Astra Serif"/>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указом Губернатора Алтайского края от 04.06.2015 </w:t>
      </w:r>
      <w:r w:rsidR="008570EF">
        <w:rPr>
          <w:rFonts w:ascii="PT Astra Serif" w:hAnsi="PT Astra Serif"/>
          <w:sz w:val="28"/>
          <w:szCs w:val="28"/>
        </w:rPr>
        <w:t>№</w:t>
      </w:r>
      <w:r w:rsidRPr="003904BF">
        <w:rPr>
          <w:rFonts w:ascii="PT Astra Serif" w:hAnsi="PT Astra Serif"/>
          <w:sz w:val="28"/>
          <w:szCs w:val="28"/>
        </w:rPr>
        <w:t xml:space="preserve"> 56;</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иных материалов о нарушении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0">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поступивших в Администрацию Губернатора и Правительства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4" w:name="P185"/>
      <w:bookmarkEnd w:id="4"/>
      <w:r w:rsidRPr="003904BF">
        <w:rPr>
          <w:rFonts w:ascii="PT Astra Serif" w:hAnsi="PT Astra Serif"/>
          <w:sz w:val="28"/>
          <w:szCs w:val="28"/>
        </w:rPr>
        <w:t xml:space="preserve">б) </w:t>
      </w:r>
      <w:proofErr w:type="gramStart"/>
      <w:r w:rsidRPr="003904BF">
        <w:rPr>
          <w:rFonts w:ascii="PT Astra Serif" w:hAnsi="PT Astra Serif"/>
          <w:sz w:val="28"/>
          <w:szCs w:val="28"/>
        </w:rPr>
        <w:t>поступившее</w:t>
      </w:r>
      <w:proofErr w:type="gramEnd"/>
      <w:r w:rsidRPr="003904BF">
        <w:rPr>
          <w:rFonts w:ascii="PT Astra Serif" w:hAnsi="PT Astra Serif"/>
          <w:sz w:val="28"/>
          <w:szCs w:val="28"/>
        </w:rPr>
        <w:t xml:space="preserve"> в Администрацию Губернатора и Правительства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5" w:name="P187"/>
      <w:bookmarkEnd w:id="5"/>
      <w:r w:rsidRPr="003904BF">
        <w:rPr>
          <w:rFonts w:ascii="PT Astra Serif" w:hAnsi="PT Astra Serif"/>
          <w:sz w:val="28"/>
          <w:szCs w:val="28"/>
        </w:rPr>
        <w:lastRenderedPageBreak/>
        <w:t>заявление лица, замещающего государственную должность Алтайского края,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27BCB" w:rsidRPr="003904BF" w:rsidRDefault="00A27BCB" w:rsidP="002A1E08">
      <w:pPr>
        <w:pStyle w:val="ConsPlusNormal"/>
        <w:ind w:firstLine="540"/>
        <w:jc w:val="both"/>
        <w:rPr>
          <w:rFonts w:ascii="PT Astra Serif" w:hAnsi="PT Astra Serif"/>
          <w:sz w:val="28"/>
          <w:szCs w:val="28"/>
        </w:rPr>
      </w:pPr>
      <w:bookmarkStart w:id="6" w:name="P188"/>
      <w:bookmarkEnd w:id="6"/>
      <w:proofErr w:type="gramStart"/>
      <w:r w:rsidRPr="003904BF">
        <w:rPr>
          <w:rFonts w:ascii="PT Astra Serif" w:hAnsi="PT Astra Serif"/>
          <w:sz w:val="28"/>
          <w:szCs w:val="28"/>
        </w:rPr>
        <w:t xml:space="preserve">заявление лица, замещающего государственную должность Алтайского края, о невозможности выполнить требования Федерального </w:t>
      </w:r>
      <w:hyperlink r:id="rId11">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3904BF">
        <w:rPr>
          <w:rFonts w:ascii="PT Astra Serif" w:hAnsi="PT Astra Serif"/>
          <w:sz w:val="28"/>
          <w:szCs w:val="28"/>
        </w:rPr>
        <w:t xml:space="preserve"> </w:t>
      </w:r>
      <w:proofErr w:type="gramStart"/>
      <w:r w:rsidRPr="003904BF">
        <w:rPr>
          <w:rFonts w:ascii="PT Astra Serif" w:hAnsi="PT Astra Serif"/>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абзац исключен. - </w:t>
      </w:r>
      <w:hyperlink r:id="rId12">
        <w:r w:rsidRPr="003904BF">
          <w:rPr>
            <w:rFonts w:ascii="PT Astra Serif" w:hAnsi="PT Astra Serif"/>
            <w:sz w:val="28"/>
            <w:szCs w:val="28"/>
          </w:rPr>
          <w:t>Указ</w:t>
        </w:r>
      </w:hyperlink>
      <w:r w:rsidRPr="003904BF">
        <w:rPr>
          <w:rFonts w:ascii="PT Astra Serif" w:hAnsi="PT Astra Serif"/>
          <w:sz w:val="28"/>
          <w:szCs w:val="28"/>
        </w:rPr>
        <w:t xml:space="preserve"> Губернатора Алтайского края от 16.04.2020 </w:t>
      </w:r>
      <w:r w:rsidR="008570EF">
        <w:rPr>
          <w:rFonts w:ascii="PT Astra Serif" w:hAnsi="PT Astra Serif"/>
          <w:sz w:val="28"/>
          <w:szCs w:val="28"/>
        </w:rPr>
        <w:t>№</w:t>
      </w:r>
      <w:r w:rsidRPr="003904BF">
        <w:rPr>
          <w:rFonts w:ascii="PT Astra Serif" w:hAnsi="PT Astra Serif"/>
          <w:sz w:val="28"/>
          <w:szCs w:val="28"/>
        </w:rPr>
        <w:t xml:space="preserve"> 57;</w:t>
      </w:r>
    </w:p>
    <w:p w:rsidR="00A27BCB" w:rsidRPr="003904BF" w:rsidRDefault="00A27BCB" w:rsidP="002A1E08">
      <w:pPr>
        <w:pStyle w:val="ConsPlusNormal"/>
        <w:ind w:firstLine="540"/>
        <w:jc w:val="both"/>
        <w:rPr>
          <w:rFonts w:ascii="PT Astra Serif" w:hAnsi="PT Astra Serif"/>
          <w:sz w:val="28"/>
          <w:szCs w:val="28"/>
        </w:rPr>
      </w:pPr>
      <w:bookmarkStart w:id="7" w:name="P190"/>
      <w:bookmarkEnd w:id="7"/>
      <w:proofErr w:type="gramStart"/>
      <w:r w:rsidRPr="003904BF">
        <w:rPr>
          <w:rFonts w:ascii="PT Astra Serif" w:hAnsi="PT Astra Serif"/>
          <w:sz w:val="28"/>
          <w:szCs w:val="28"/>
        </w:rPr>
        <w:t xml:space="preserve">в) поступившее в комиссию по координации работы по противодействию коррупции в Алтайском крае 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w:t>
      </w:r>
      <w:hyperlink r:id="rId13">
        <w:r w:rsidRPr="003904BF">
          <w:rPr>
            <w:rFonts w:ascii="PT Astra Serif" w:hAnsi="PT Astra Serif"/>
            <w:sz w:val="28"/>
            <w:szCs w:val="28"/>
          </w:rPr>
          <w:t>частью 3 статьи 8-1.1</w:t>
        </w:r>
      </w:hyperlink>
      <w:r w:rsidRPr="003904BF">
        <w:rPr>
          <w:rFonts w:ascii="PT Astra Serif" w:hAnsi="PT Astra Serif"/>
          <w:sz w:val="28"/>
          <w:szCs w:val="28"/>
        </w:rPr>
        <w:t xml:space="preserve"> закона Алтайского края от 09.12.2005 </w:t>
      </w:r>
      <w:r w:rsidR="008570EF">
        <w:rPr>
          <w:rFonts w:ascii="PT Astra Serif" w:hAnsi="PT Astra Serif"/>
          <w:sz w:val="28"/>
          <w:szCs w:val="28"/>
        </w:rPr>
        <w:t>№</w:t>
      </w:r>
      <w:r w:rsidRPr="003904BF">
        <w:rPr>
          <w:rFonts w:ascii="PT Astra Serif" w:hAnsi="PT Astra Serif"/>
          <w:sz w:val="28"/>
          <w:szCs w:val="28"/>
        </w:rPr>
        <w:t xml:space="preserve"> 120-ЗС "О государственных должностях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bookmarkStart w:id="8" w:name="P192"/>
      <w:bookmarkEnd w:id="8"/>
      <w:r w:rsidRPr="003904BF">
        <w:rPr>
          <w:rFonts w:ascii="PT Astra Serif" w:hAnsi="PT Astra Serif"/>
          <w:sz w:val="28"/>
          <w:szCs w:val="28"/>
        </w:rPr>
        <w:t xml:space="preserve">3. Указанные в </w:t>
      </w:r>
      <w:hyperlink w:anchor="P185">
        <w:r w:rsidRPr="003904BF">
          <w:rPr>
            <w:rFonts w:ascii="PT Astra Serif" w:hAnsi="PT Astra Serif"/>
            <w:sz w:val="28"/>
            <w:szCs w:val="28"/>
          </w:rPr>
          <w:t>подпункте "б" пункта 2</w:t>
        </w:r>
      </w:hyperlink>
      <w:r w:rsidRPr="003904BF">
        <w:rPr>
          <w:rFonts w:ascii="PT Astra Serif" w:hAnsi="PT Astra Serif"/>
          <w:sz w:val="28"/>
          <w:szCs w:val="28"/>
        </w:rPr>
        <w:t xml:space="preserve"> настоящего Положения заявления подаются лицом, замещающим государственную должность Алтайского края, Губернатору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Заявление, указанное в </w:t>
      </w:r>
      <w:hyperlink w:anchor="P187">
        <w:r w:rsidRPr="003904BF">
          <w:rPr>
            <w:rFonts w:ascii="PT Astra Serif" w:hAnsi="PT Astra Serif"/>
            <w:sz w:val="28"/>
            <w:szCs w:val="28"/>
          </w:rPr>
          <w:t>абзаце втором подпункта "б" пункта 2</w:t>
        </w:r>
      </w:hyperlink>
      <w:r w:rsidRPr="003904BF">
        <w:rPr>
          <w:rFonts w:ascii="PT Astra Serif" w:hAnsi="PT Astra Serif"/>
          <w:sz w:val="28"/>
          <w:szCs w:val="28"/>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заявлений и уведомлений, указанных в </w:t>
      </w:r>
      <w:hyperlink w:anchor="P185">
        <w:r w:rsidRPr="003904BF">
          <w:rPr>
            <w:rFonts w:ascii="PT Astra Serif" w:hAnsi="PT Astra Serif"/>
            <w:sz w:val="28"/>
            <w:szCs w:val="28"/>
          </w:rPr>
          <w:t>подпунктах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и по результатам их рассмотрения на каждое из них подготавливает мотивированное заключение.</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3.1. </w:t>
      </w:r>
      <w:proofErr w:type="gramStart"/>
      <w:r w:rsidRPr="003904BF">
        <w:rPr>
          <w:rFonts w:ascii="PT Astra Serif" w:hAnsi="PT Astra Serif"/>
          <w:sz w:val="28"/>
          <w:szCs w:val="28"/>
        </w:rPr>
        <w:t xml:space="preserve">При подготовке предусмотренного </w:t>
      </w:r>
      <w:hyperlink w:anchor="P192">
        <w:r w:rsidRPr="003904BF">
          <w:rPr>
            <w:rFonts w:ascii="PT Astra Serif" w:hAnsi="PT Astra Serif"/>
            <w:sz w:val="28"/>
            <w:szCs w:val="28"/>
          </w:rPr>
          <w:t>пунктом 3</w:t>
        </w:r>
      </w:hyperlink>
      <w:r w:rsidRPr="003904BF">
        <w:rPr>
          <w:rFonts w:ascii="PT Astra Serif" w:hAnsi="PT Astra Serif"/>
          <w:sz w:val="28"/>
          <w:szCs w:val="28"/>
        </w:rPr>
        <w:t xml:space="preserve"> настоящего Положения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 представивших в соответствии с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заявления или </w:t>
      </w:r>
      <w:r w:rsidRPr="003904BF">
        <w:rPr>
          <w:rFonts w:ascii="PT Astra Serif" w:hAnsi="PT Astra Serif"/>
          <w:sz w:val="28"/>
          <w:szCs w:val="28"/>
        </w:rPr>
        <w:lastRenderedPageBreak/>
        <w:t>уведомления, необходимые пояснения и оформлять запросы для направления их в установленном порядке в территориальные органы федеральных</w:t>
      </w:r>
      <w:proofErr w:type="gramEnd"/>
      <w:r w:rsidRPr="003904BF">
        <w:rPr>
          <w:rFonts w:ascii="PT Astra Serif" w:hAnsi="PT Astra Serif"/>
          <w:sz w:val="28"/>
          <w:szCs w:val="28"/>
        </w:rPr>
        <w:t xml:space="preserve"> органов государственной власти, государственные органы Алтайского края,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президиума комиссии.</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w:t>
      </w:r>
      <w:proofErr w:type="gramEnd"/>
      <w:r w:rsidRPr="003904BF">
        <w:rPr>
          <w:rFonts w:ascii="PT Astra Serif" w:hAnsi="PT Astra Serif"/>
          <w:sz w:val="28"/>
          <w:szCs w:val="28"/>
        </w:rPr>
        <w:t xml:space="preserve"> Указанный срок может быть продлен, но не более чем на 30 дней.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4. </w:t>
      </w:r>
      <w:proofErr w:type="gramStart"/>
      <w:r w:rsidRPr="003904BF">
        <w:rPr>
          <w:rFonts w:ascii="PT Astra Serif" w:hAnsi="PT Astra Serif"/>
          <w:sz w:val="28"/>
          <w:szCs w:val="28"/>
        </w:rPr>
        <w:t xml:space="preserve">Дата проведения заседания президиума комиссии, на котором предусматривается рассмотрение вопросов, указанных в </w:t>
      </w:r>
      <w:hyperlink w:anchor="P178">
        <w:r w:rsidRPr="003904BF">
          <w:rPr>
            <w:rFonts w:ascii="PT Astra Serif" w:hAnsi="PT Astra Serif"/>
            <w:sz w:val="28"/>
            <w:szCs w:val="28"/>
          </w:rPr>
          <w:t>пункте 2</w:t>
        </w:r>
      </w:hyperlink>
      <w:r w:rsidRPr="003904BF">
        <w:rPr>
          <w:rFonts w:ascii="PT Astra Serif" w:hAnsi="PT Astra Serif"/>
          <w:sz w:val="28"/>
          <w:szCs w:val="28"/>
        </w:rPr>
        <w:t xml:space="preserve"> настоящего Положения, и место его проведения определяются председателем президиума комиссии.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4.1. 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заявлении, указанном в </w:t>
      </w:r>
      <w:hyperlink w:anchor="P187">
        <w:r w:rsidRPr="003904BF">
          <w:rPr>
            <w:rFonts w:ascii="PT Astra Serif" w:hAnsi="PT Astra Serif"/>
            <w:sz w:val="28"/>
            <w:szCs w:val="28"/>
          </w:rPr>
          <w:t>абзаце втором подпункта "б" пункта 2</w:t>
        </w:r>
      </w:hyperlink>
      <w:r w:rsidRPr="003904BF">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P245">
        <w:r w:rsidRPr="003904BF">
          <w:rPr>
            <w:rFonts w:ascii="PT Astra Serif" w:hAnsi="PT Astra Serif"/>
            <w:sz w:val="28"/>
            <w:szCs w:val="28"/>
          </w:rPr>
          <w:t>подпунктом "а" пункта 14</w:t>
        </w:r>
      </w:hyperlink>
      <w:r w:rsidRPr="003904BF">
        <w:rPr>
          <w:rFonts w:ascii="PT Astra Serif" w:hAnsi="PT Astra Serif"/>
          <w:sz w:val="28"/>
          <w:szCs w:val="28"/>
        </w:rPr>
        <w:t xml:space="preserve"> настоящего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заявлении, указанном в </w:t>
      </w:r>
      <w:hyperlink w:anchor="P188">
        <w:r w:rsidRPr="003904BF">
          <w:rPr>
            <w:rFonts w:ascii="PT Astra Serif" w:hAnsi="PT Astra Serif"/>
            <w:sz w:val="28"/>
            <w:szCs w:val="28"/>
          </w:rPr>
          <w:t>абзаце третьем подпункта "б" пункта 2</w:t>
        </w:r>
      </w:hyperlink>
      <w:r w:rsidRPr="003904BF">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4">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w:t>
      </w:r>
      <w:hyperlink w:anchor="P252">
        <w:r w:rsidRPr="003904BF">
          <w:rPr>
            <w:rFonts w:ascii="PT Astra Serif" w:hAnsi="PT Astra Serif"/>
            <w:sz w:val="28"/>
            <w:szCs w:val="28"/>
          </w:rPr>
          <w:t>подпунктом "а" пункта 14.1</w:t>
        </w:r>
      </w:hyperlink>
      <w:r w:rsidRPr="003904BF">
        <w:rPr>
          <w:rFonts w:ascii="PT Astra Serif" w:hAnsi="PT Astra Serif"/>
          <w:sz w:val="28"/>
          <w:szCs w:val="28"/>
        </w:rPr>
        <w:t xml:space="preserve"> настоящего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уведомлении, указанном в </w:t>
      </w:r>
      <w:hyperlink w:anchor="P190">
        <w:r w:rsidRPr="003904BF">
          <w:rPr>
            <w:rFonts w:ascii="PT Astra Serif" w:hAnsi="PT Astra Serif"/>
            <w:sz w:val="28"/>
            <w:szCs w:val="28"/>
          </w:rPr>
          <w:t>подпункте "в" пункта 2</w:t>
        </w:r>
      </w:hyperlink>
      <w:r w:rsidRPr="003904BF">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w:t>
      </w:r>
      <w:r w:rsidRPr="003904BF">
        <w:rPr>
          <w:rFonts w:ascii="PT Astra Serif" w:hAnsi="PT Astra Serif"/>
          <w:sz w:val="28"/>
          <w:szCs w:val="28"/>
        </w:rPr>
        <w:lastRenderedPageBreak/>
        <w:t xml:space="preserve">предусмотренное </w:t>
      </w:r>
      <w:hyperlink w:anchor="P258">
        <w:r w:rsidRPr="003904BF">
          <w:rPr>
            <w:rFonts w:ascii="PT Astra Serif" w:hAnsi="PT Astra Serif"/>
            <w:sz w:val="28"/>
            <w:szCs w:val="28"/>
          </w:rPr>
          <w:t>подпунктом "а" пункта 14.2</w:t>
        </w:r>
      </w:hyperlink>
      <w:r w:rsidRPr="003904BF">
        <w:rPr>
          <w:rFonts w:ascii="PT Astra Serif" w:hAnsi="PT Astra Serif"/>
          <w:sz w:val="28"/>
          <w:szCs w:val="28"/>
        </w:rPr>
        <w:t xml:space="preserve"> настоящего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5.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заседания не </w:t>
      </w:r>
      <w:proofErr w:type="gramStart"/>
      <w:r w:rsidRPr="003904BF">
        <w:rPr>
          <w:rFonts w:ascii="PT Astra Serif" w:hAnsi="PT Astra Serif"/>
          <w:sz w:val="28"/>
          <w:szCs w:val="28"/>
        </w:rPr>
        <w:t>позднее</w:t>
      </w:r>
      <w:proofErr w:type="gramEnd"/>
      <w:r w:rsidRPr="003904BF">
        <w:rPr>
          <w:rFonts w:ascii="PT Astra Serif" w:hAnsi="PT Astra Serif"/>
          <w:sz w:val="28"/>
          <w:szCs w:val="28"/>
        </w:rPr>
        <w:t xml:space="preserve"> чем за три рабочих дня до дня заседания.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7. Все члены президиума комиссии при принятии решений обладают равными правами.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8. </w:t>
      </w:r>
      <w:proofErr w:type="gramStart"/>
      <w:r w:rsidRPr="003904BF">
        <w:rPr>
          <w:rFonts w:ascii="PT Astra Serif" w:hAnsi="PT Astra Serif"/>
          <w:sz w:val="28"/>
          <w:szCs w:val="28"/>
        </w:rPr>
        <w:t xml:space="preserve">В случае если на заседании президиума комиссии рассматривается вопрос о соблюдении требований к служебному (должностному) поведению, запретов, ограничений и обязанностей, установленных Федеральным </w:t>
      </w:r>
      <w:hyperlink r:id="rId15">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39">
        <w:r w:rsidRPr="003904BF">
          <w:rPr>
            <w:rFonts w:ascii="PT Astra Serif" w:hAnsi="PT Astra Serif"/>
            <w:sz w:val="28"/>
            <w:szCs w:val="28"/>
          </w:rPr>
          <w:t>пунктами 13</w:t>
        </w:r>
      </w:hyperlink>
      <w:r w:rsidRPr="003904BF">
        <w:rPr>
          <w:rFonts w:ascii="PT Astra Serif" w:hAnsi="PT Astra Serif"/>
          <w:sz w:val="28"/>
          <w:szCs w:val="28"/>
        </w:rPr>
        <w:t xml:space="preserve"> - </w:t>
      </w:r>
      <w:hyperlink w:anchor="P264">
        <w:r w:rsidRPr="003904BF">
          <w:rPr>
            <w:rFonts w:ascii="PT Astra Serif" w:hAnsi="PT Astra Serif"/>
            <w:sz w:val="28"/>
            <w:szCs w:val="28"/>
          </w:rPr>
          <w:t>15</w:t>
        </w:r>
      </w:hyperlink>
      <w:r w:rsidRPr="003904BF">
        <w:rPr>
          <w:rFonts w:ascii="PT Astra Serif" w:hAnsi="PT Astra Serif"/>
          <w:sz w:val="28"/>
          <w:szCs w:val="28"/>
        </w:rPr>
        <w:t xml:space="preserve"> настоящего Положения.</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9. Заседание комиссии проводится, как правило, в присутствии лица, представившего в соответствии с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заявление или уведомление. О намерении лично присутствовать на заседании президиума комиссии лицо, представившее заявление или уведомление, указывает в заявлении или уведомлении.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9.1. Заседания президиума комиссии могут проводиться в отсутствие лица, представившего в соответствии с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заявление или уведомление, в случае:</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10. </w:t>
      </w:r>
      <w:proofErr w:type="gramStart"/>
      <w:r w:rsidRPr="003904BF">
        <w:rPr>
          <w:rFonts w:ascii="PT Astra Serif" w:hAnsi="PT Astra Serif"/>
          <w:sz w:val="28"/>
          <w:szCs w:val="28"/>
        </w:rPr>
        <w:t>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lastRenderedPageBreak/>
        <w:t xml:space="preserve">11. </w:t>
      </w:r>
      <w:proofErr w:type="gramStart"/>
      <w:r w:rsidRPr="003904BF">
        <w:rPr>
          <w:rFonts w:ascii="PT Astra Serif" w:hAnsi="PT Astra Serif"/>
          <w:sz w:val="28"/>
          <w:szCs w:val="28"/>
        </w:rPr>
        <w:t>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w:t>
      </w:r>
      <w:proofErr w:type="gramEnd"/>
      <w:r w:rsidRPr="003904BF">
        <w:rPr>
          <w:rFonts w:ascii="PT Astra Serif" w:hAnsi="PT Astra Serif"/>
          <w:sz w:val="28"/>
          <w:szCs w:val="28"/>
        </w:rPr>
        <w:t xml:space="preserve"> 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12. Члены президиума комиссии и лица, участвовавшие в ее заседании, не вправе разглашать сведения, ставшие им известными в ходе работы президиума комиссии.</w:t>
      </w:r>
    </w:p>
    <w:p w:rsidR="00A27BCB" w:rsidRPr="003904BF" w:rsidRDefault="00A27BCB" w:rsidP="002A1E08">
      <w:pPr>
        <w:pStyle w:val="ConsPlusNormal"/>
        <w:ind w:firstLine="540"/>
        <w:jc w:val="both"/>
        <w:rPr>
          <w:rFonts w:ascii="PT Astra Serif" w:hAnsi="PT Astra Serif"/>
          <w:sz w:val="28"/>
          <w:szCs w:val="28"/>
        </w:rPr>
      </w:pPr>
      <w:bookmarkStart w:id="9" w:name="P239"/>
      <w:bookmarkEnd w:id="9"/>
      <w:r w:rsidRPr="003904BF">
        <w:rPr>
          <w:rFonts w:ascii="PT Astra Serif" w:hAnsi="PT Astra Serif"/>
          <w:sz w:val="28"/>
          <w:szCs w:val="28"/>
        </w:rPr>
        <w:t xml:space="preserve">13. По итогам рассмотрения материалов в соответствии с </w:t>
      </w:r>
      <w:hyperlink w:anchor="P180">
        <w:r w:rsidRPr="003904BF">
          <w:rPr>
            <w:rFonts w:ascii="PT Astra Serif" w:hAnsi="PT Astra Serif"/>
            <w:sz w:val="28"/>
            <w:szCs w:val="28"/>
          </w:rPr>
          <w:t>подпунктом "а" пункта 2</w:t>
        </w:r>
      </w:hyperlink>
      <w:r w:rsidRPr="003904BF">
        <w:rPr>
          <w:rFonts w:ascii="PT Astra Serif" w:hAnsi="PT Astra Serif"/>
          <w:sz w:val="28"/>
          <w:szCs w:val="28"/>
        </w:rPr>
        <w:t xml:space="preserve"> настоящего Положения комиссия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а) установить, что в рассматриваемом случае не содержится признаков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6">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б) установить, что в рассматриваемом случае имеются признаки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7">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14. По итогам рассмотрения заявления в соответствии с </w:t>
      </w:r>
      <w:hyperlink w:anchor="P187">
        <w:r w:rsidRPr="003904BF">
          <w:rPr>
            <w:rFonts w:ascii="PT Astra Serif" w:hAnsi="PT Astra Serif"/>
            <w:sz w:val="28"/>
            <w:szCs w:val="28"/>
          </w:rPr>
          <w:t>абзацем вторым подпункта "б" пункта 2</w:t>
        </w:r>
      </w:hyperlink>
      <w:r w:rsidRPr="003904BF">
        <w:rPr>
          <w:rFonts w:ascii="PT Astra Serif" w:hAnsi="PT Astra Serif"/>
          <w:sz w:val="28"/>
          <w:szCs w:val="28"/>
        </w:rPr>
        <w:t xml:space="preserve"> настоящего Положения президиум комиссии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bookmarkStart w:id="10" w:name="P245"/>
      <w:bookmarkEnd w:id="10"/>
      <w:r w:rsidRPr="003904BF">
        <w:rPr>
          <w:rFonts w:ascii="PT Astra Serif" w:hAnsi="PT Astra Serif"/>
          <w:sz w:val="28"/>
          <w:szCs w:val="28"/>
        </w:rPr>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lastRenderedPageBreak/>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14.1. По итогам рассмотрения заявления в соответствии с </w:t>
      </w:r>
      <w:hyperlink w:anchor="P188">
        <w:r w:rsidRPr="003904BF">
          <w:rPr>
            <w:rFonts w:ascii="PT Astra Serif" w:hAnsi="PT Astra Serif"/>
            <w:sz w:val="28"/>
            <w:szCs w:val="28"/>
          </w:rPr>
          <w:t>абзацем третьим подпункта "б" пункта 2</w:t>
        </w:r>
      </w:hyperlink>
      <w:r w:rsidRPr="003904BF">
        <w:rPr>
          <w:rFonts w:ascii="PT Astra Serif" w:hAnsi="PT Astra Serif"/>
          <w:sz w:val="28"/>
          <w:szCs w:val="28"/>
        </w:rPr>
        <w:t xml:space="preserve"> настоящего Положения президиум комиссии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bookmarkStart w:id="11" w:name="P252"/>
      <w:bookmarkEnd w:id="11"/>
      <w:proofErr w:type="gramStart"/>
      <w:r w:rsidRPr="003904BF">
        <w:rPr>
          <w:rFonts w:ascii="PT Astra Serif" w:hAnsi="PT Astra Serif"/>
          <w:sz w:val="28"/>
          <w:szCs w:val="28"/>
        </w:rPr>
        <w:t xml:space="preserve">а)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18">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б)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19">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3904BF">
        <w:rPr>
          <w:rFonts w:ascii="PT Astra Serif" w:hAnsi="PT Astra Serif"/>
          <w:sz w:val="28"/>
          <w:szCs w:val="28"/>
        </w:rPr>
        <w:t xml:space="preserve">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12" w:name="P256"/>
      <w:bookmarkEnd w:id="12"/>
      <w:r w:rsidRPr="003904BF">
        <w:rPr>
          <w:rFonts w:ascii="PT Astra Serif" w:hAnsi="PT Astra Serif"/>
          <w:sz w:val="28"/>
          <w:szCs w:val="28"/>
        </w:rPr>
        <w:t xml:space="preserve">14.2. По итогам рассмотрения уведомления в соответствии с </w:t>
      </w:r>
      <w:hyperlink w:anchor="P190">
        <w:r w:rsidRPr="003904BF">
          <w:rPr>
            <w:rFonts w:ascii="PT Astra Serif" w:hAnsi="PT Astra Serif"/>
            <w:sz w:val="28"/>
            <w:szCs w:val="28"/>
          </w:rPr>
          <w:t>подпунктом "в" пункта 2</w:t>
        </w:r>
      </w:hyperlink>
      <w:r w:rsidRPr="003904BF">
        <w:rPr>
          <w:rFonts w:ascii="PT Astra Serif" w:hAnsi="PT Astra Serif"/>
          <w:sz w:val="28"/>
          <w:szCs w:val="28"/>
        </w:rPr>
        <w:t xml:space="preserve"> настоящего Положения президиум комиссии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bookmarkStart w:id="13" w:name="P258"/>
      <w:bookmarkEnd w:id="13"/>
      <w:r w:rsidRPr="003904BF">
        <w:rPr>
          <w:rFonts w:ascii="PT Astra Serif" w:hAnsi="PT Astra Serif"/>
          <w:sz w:val="28"/>
          <w:szCs w:val="28"/>
        </w:rPr>
        <w:t>а) признать, что при исполнении должностных обязанностей лицом, представившим уведомление, конфликт интересов отсутствует;</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w:t>
      </w:r>
      <w:r w:rsidRPr="003904BF">
        <w:rPr>
          <w:rFonts w:ascii="PT Astra Serif" w:hAnsi="PT Astra Serif"/>
          <w:sz w:val="28"/>
          <w:szCs w:val="28"/>
        </w:rPr>
        <w:lastRenderedPageBreak/>
        <w:t>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14" w:name="P264"/>
      <w:bookmarkEnd w:id="14"/>
      <w:r w:rsidRPr="003904BF">
        <w:rPr>
          <w:rFonts w:ascii="PT Astra Serif" w:hAnsi="PT Astra Serif"/>
          <w:sz w:val="28"/>
          <w:szCs w:val="28"/>
        </w:rPr>
        <w:t xml:space="preserve">15. Президиум комиссии вправе принять иное, чем предусмотрено </w:t>
      </w:r>
      <w:hyperlink w:anchor="P239">
        <w:r w:rsidRPr="003904BF">
          <w:rPr>
            <w:rFonts w:ascii="PT Astra Serif" w:hAnsi="PT Astra Serif"/>
            <w:sz w:val="28"/>
            <w:szCs w:val="28"/>
          </w:rPr>
          <w:t>пунктами 13</w:t>
        </w:r>
      </w:hyperlink>
      <w:r w:rsidRPr="003904BF">
        <w:rPr>
          <w:rFonts w:ascii="PT Astra Serif" w:hAnsi="PT Astra Serif"/>
          <w:sz w:val="28"/>
          <w:szCs w:val="28"/>
        </w:rPr>
        <w:t xml:space="preserve"> - </w:t>
      </w:r>
      <w:hyperlink w:anchor="P256">
        <w:r w:rsidRPr="003904BF">
          <w:rPr>
            <w:rFonts w:ascii="PT Astra Serif" w:hAnsi="PT Astra Serif"/>
            <w:sz w:val="28"/>
            <w:szCs w:val="28"/>
          </w:rPr>
          <w:t>14.2</w:t>
        </w:r>
      </w:hyperlink>
      <w:r w:rsidRPr="003904BF">
        <w:rPr>
          <w:rFonts w:ascii="PT Astra Serif" w:hAnsi="PT Astra Serif"/>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16. </w:t>
      </w:r>
      <w:proofErr w:type="gramStart"/>
      <w:r w:rsidRPr="003904BF">
        <w:rPr>
          <w:rFonts w:ascii="PT Astra Serif" w:hAnsi="PT Astra Serif"/>
          <w:sz w:val="28"/>
          <w:szCs w:val="28"/>
        </w:rPr>
        <w:t>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18. Решение президиума комиссии оформляется протоколом, который подписывается председателем и секретарем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18.1. 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заявлениях или уведомлениях, предусмотренных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не содержится указания о намерении представивших их лиц лично присутствовать на заседании президиума комиссии, по решению председателя президиума комиссии голосование по вопросам, указанным в </w:t>
      </w:r>
      <w:hyperlink w:anchor="P185">
        <w:r w:rsidRPr="003904BF">
          <w:rPr>
            <w:rFonts w:ascii="PT Astra Serif" w:hAnsi="PT Astra Serif"/>
            <w:sz w:val="28"/>
            <w:szCs w:val="28"/>
          </w:rPr>
          <w:t>подпунктах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может проводиться заочно путем направления членам президиума комиссии опросных листов, а также иных материалов.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3 рабочих дней со дня его получения.</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Решение президиума комиссии, принятое по итогам заочного голосования, оформляется протоколом в соответствии с требованиями </w:t>
      </w:r>
      <w:hyperlink w:anchor="P279">
        <w:r w:rsidRPr="003904BF">
          <w:rPr>
            <w:rFonts w:ascii="PT Astra Serif" w:hAnsi="PT Astra Serif"/>
            <w:sz w:val="28"/>
            <w:szCs w:val="28"/>
          </w:rPr>
          <w:t>пункта 19</w:t>
        </w:r>
      </w:hyperlink>
      <w:r w:rsidRPr="003904BF">
        <w:rPr>
          <w:rFonts w:ascii="PT Astra Serif" w:hAnsi="PT Astra Serif"/>
          <w:sz w:val="28"/>
          <w:szCs w:val="28"/>
        </w:rPr>
        <w:t xml:space="preserve"> настоящего Положения и направляется членам президиума комиссии и заинтересованным лицам в течение 7 рабочих дней после </w:t>
      </w:r>
      <w:r w:rsidRPr="003904BF">
        <w:rPr>
          <w:rFonts w:ascii="PT Astra Serif" w:hAnsi="PT Astra Serif"/>
          <w:sz w:val="28"/>
          <w:szCs w:val="28"/>
        </w:rPr>
        <w:lastRenderedPageBreak/>
        <w:t>подписания протокола.</w:t>
      </w:r>
      <w:proofErr w:type="gramEnd"/>
    </w:p>
    <w:p w:rsidR="00A27BCB" w:rsidRPr="003904BF" w:rsidRDefault="00A27BCB" w:rsidP="002A1E08">
      <w:pPr>
        <w:pStyle w:val="ConsPlusNormal"/>
        <w:ind w:firstLine="540"/>
        <w:jc w:val="both"/>
        <w:rPr>
          <w:rFonts w:ascii="PT Astra Serif" w:hAnsi="PT Astra Serif"/>
          <w:sz w:val="28"/>
          <w:szCs w:val="28"/>
        </w:rPr>
      </w:pPr>
      <w:bookmarkStart w:id="15" w:name="P279"/>
      <w:bookmarkEnd w:id="15"/>
      <w:r w:rsidRPr="003904BF">
        <w:rPr>
          <w:rFonts w:ascii="PT Astra Serif" w:hAnsi="PT Astra Serif"/>
          <w:sz w:val="28"/>
          <w:szCs w:val="28"/>
        </w:rPr>
        <w:t>19. В протоколе заседания президиума комиссии указываются: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дата заседания президиума комиссии, фамилии, имена, отчества членов президиума комиссии и других лиц, присутствующих на заседании;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информация о том, что заседание президиума комиссии осуществлялось в порядке, предусмотренном настоящим Положением;</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Алтайского края, в отношении которого рассматривался вопрос;</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д) содержание пояснений лица, замещающего государственную должность Алтайского края, и других лиц по существу рассматриваемых вопросов;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е) фамилии, имена, отчества выступивших на заседании лиц и краткое изложение их выступлений;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ж) другие сведения;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 результаты голосования;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и) решение и обоснование его принятия.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20. Член президиума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21. </w:t>
      </w:r>
      <w:proofErr w:type="gramStart"/>
      <w:r w:rsidRPr="003904BF">
        <w:rPr>
          <w:rFonts w:ascii="PT Astra Serif" w:hAnsi="PT Astra Serif"/>
          <w:sz w:val="28"/>
          <w:szCs w:val="28"/>
        </w:rPr>
        <w:t>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roofErr w:type="gramEnd"/>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Копия протокола заседания президиума комиссии или выписка из него направляется в государственный орган или должностному лицу, указанным в </w:t>
      </w:r>
      <w:hyperlink r:id="rId20">
        <w:r w:rsidRPr="003904BF">
          <w:rPr>
            <w:rFonts w:ascii="PT Astra Serif" w:hAnsi="PT Astra Serif"/>
            <w:sz w:val="28"/>
            <w:szCs w:val="28"/>
          </w:rPr>
          <w:t>пунктах 2</w:t>
        </w:r>
      </w:hyperlink>
      <w:r w:rsidRPr="003904BF">
        <w:rPr>
          <w:rFonts w:ascii="PT Astra Serif" w:hAnsi="PT Astra Serif"/>
          <w:sz w:val="28"/>
          <w:szCs w:val="28"/>
        </w:rPr>
        <w:t xml:space="preserve">, </w:t>
      </w:r>
      <w:hyperlink r:id="rId21">
        <w:r w:rsidRPr="003904BF">
          <w:rPr>
            <w:rFonts w:ascii="PT Astra Serif" w:hAnsi="PT Astra Serif"/>
            <w:sz w:val="28"/>
            <w:szCs w:val="28"/>
          </w:rPr>
          <w:t>4 части 2 статьи 8-1.1</w:t>
        </w:r>
      </w:hyperlink>
      <w:r w:rsidRPr="003904BF">
        <w:rPr>
          <w:rFonts w:ascii="PT Astra Serif" w:hAnsi="PT Astra Serif"/>
          <w:sz w:val="28"/>
          <w:szCs w:val="28"/>
        </w:rPr>
        <w:t xml:space="preserve"> закона Алтайского края от 09.12.2005 </w:t>
      </w:r>
      <w:r w:rsidR="008570EF">
        <w:rPr>
          <w:rFonts w:ascii="PT Astra Serif" w:hAnsi="PT Astra Serif"/>
          <w:sz w:val="28"/>
          <w:szCs w:val="28"/>
        </w:rPr>
        <w:t>№</w:t>
      </w:r>
      <w:r w:rsidRPr="003904BF">
        <w:rPr>
          <w:rFonts w:ascii="PT Astra Serif" w:hAnsi="PT Astra Serif"/>
          <w:sz w:val="28"/>
          <w:szCs w:val="28"/>
        </w:rPr>
        <w:t xml:space="preserve"> 120-ЗС "О государственных должностях Алтайского края", являющимся представителем нанимателя (работодателем) лица, замещающего государственную должность, в течение 5 рабочих дней после подписания протокола заседания президиума комиссии.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22. Копия </w:t>
      </w:r>
      <w:proofErr w:type="gramStart"/>
      <w:r w:rsidRPr="003904BF">
        <w:rPr>
          <w:rFonts w:ascii="PT Astra Serif" w:hAnsi="PT Astra Serif"/>
          <w:sz w:val="28"/>
          <w:szCs w:val="28"/>
        </w:rPr>
        <w:t>протокола заседания президиума комиссии</w:t>
      </w:r>
      <w:proofErr w:type="gramEnd"/>
      <w:r w:rsidRPr="003904BF">
        <w:rPr>
          <w:rFonts w:ascii="PT Astra Serif" w:hAnsi="PT Astra Serif"/>
          <w:sz w:val="28"/>
          <w:szCs w:val="28"/>
        </w:rPr>
        <w:t xml:space="preserve"> или выписка из него приобщаются к личному делу лица, замещающего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23. Решение президиума комиссии может быть обжаловано в порядке, установленном законодательством Российской Федерации.</w:t>
      </w:r>
    </w:p>
    <w:p w:rsidR="006F410A" w:rsidRPr="003904BF" w:rsidRDefault="006F410A" w:rsidP="002A1E08">
      <w:pPr>
        <w:spacing w:after="0" w:line="240" w:lineRule="auto"/>
        <w:rPr>
          <w:rFonts w:ascii="PT Astra Serif" w:hAnsi="PT Astra Serif"/>
          <w:sz w:val="28"/>
          <w:szCs w:val="28"/>
        </w:rPr>
      </w:pPr>
    </w:p>
    <w:sectPr w:rsidR="006F410A" w:rsidRPr="003904BF" w:rsidSect="00390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CB"/>
    <w:rsid w:val="002601E1"/>
    <w:rsid w:val="002A1E08"/>
    <w:rsid w:val="003904BF"/>
    <w:rsid w:val="003D5838"/>
    <w:rsid w:val="006F410A"/>
    <w:rsid w:val="008570EF"/>
    <w:rsid w:val="00A27BCB"/>
    <w:rsid w:val="00C2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7B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B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7B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7B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7B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B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7B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7B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92DA51E2DCE38DBCB16B45A1006D32683E8A9C2C72405E9A6932A27AE2601BE8D8DE3991006884E0796424DDC65BAB5481CD8EB0BDFD465D6E4C2PEh1D" TargetMode="External"/><Relationship Id="rId13" Type="http://schemas.openxmlformats.org/officeDocument/2006/relationships/hyperlink" Target="consultantplus://offline/ref=2DB92DA51E2DCE38DBCB16B45A1006D32683E8A9C2C72405E9A6932A27AE2601BE8D8DE3991006884E0796434CDC65BAB5481CD8EB0BDFD465D6E4C2PEh1D" TargetMode="External"/><Relationship Id="rId18" Type="http://schemas.openxmlformats.org/officeDocument/2006/relationships/hyperlink" Target="consultantplus://offline/ref=2DB92DA51E2DCE38DBCB08B94C7C58DF248DB7A3C7C62D54BCFA957D78FE2054ECCDD3BAD85715884E19974446PDh4D" TargetMode="External"/><Relationship Id="rId3" Type="http://schemas.openxmlformats.org/officeDocument/2006/relationships/settings" Target="settings.xml"/><Relationship Id="rId21" Type="http://schemas.openxmlformats.org/officeDocument/2006/relationships/hyperlink" Target="consultantplus://offline/ref=2DB92DA51E2DCE38DBCB16B45A1006D32683E8A9C2C72405E9A6932A27AE2601BE8D8DE3991006884E07974244DC65BAB5481CD8EB0BDFD465D6E4C2PEh1D" TargetMode="External"/><Relationship Id="rId7" Type="http://schemas.openxmlformats.org/officeDocument/2006/relationships/hyperlink" Target="consultantplus://offline/ref=2DB92DA51E2DCE38DBCB16B45A1006D32683E8A9C2C72405E9A6932A27AE2601BE8D8DE3991006884E07974347DC65BAB5481CD8EB0BDFD465D6E4C2PEh1D" TargetMode="External"/><Relationship Id="rId12" Type="http://schemas.openxmlformats.org/officeDocument/2006/relationships/hyperlink" Target="consultantplus://offline/ref=2DB92DA51E2DCE38DBCB16B45A1006D32683E8A9CAC62504E6A5CE202FF72A03B982D2F49E590A894E0794474F8360AFA41013D9F614DECA79D4E6PCh3D" TargetMode="External"/><Relationship Id="rId17" Type="http://schemas.openxmlformats.org/officeDocument/2006/relationships/hyperlink" Target="consultantplus://offline/ref=2DB92DA51E2DCE38DBCB08B94C7C58DF248CB4A0C0CE2D54BCFA957D78FE2054ECCDD3BAD85715884E19974446PDh4D" TargetMode="External"/><Relationship Id="rId2" Type="http://schemas.microsoft.com/office/2007/relationships/stylesWithEffects" Target="stylesWithEffects.xml"/><Relationship Id="rId16" Type="http://schemas.openxmlformats.org/officeDocument/2006/relationships/hyperlink" Target="consultantplus://offline/ref=2DB92DA51E2DCE38DBCB08B94C7C58DF248CB4A0C0CE2D54BCFA957D78FE2054ECCDD3BAD85715884E19974446PDh4D" TargetMode="External"/><Relationship Id="rId20" Type="http://schemas.openxmlformats.org/officeDocument/2006/relationships/hyperlink" Target="consultantplus://offline/ref=2DB92DA51E2DCE38DBCB16B45A1006D32683E8A9C2C72405E9A6932A27AE2601BE8D8DE3991006884E07964342DC65BAB5481CD8EB0BDFD465D6E4C2PEh1D" TargetMode="External"/><Relationship Id="rId1" Type="http://schemas.openxmlformats.org/officeDocument/2006/relationships/styles" Target="styles.xml"/><Relationship Id="rId6" Type="http://schemas.openxmlformats.org/officeDocument/2006/relationships/hyperlink" Target="consultantplus://offline/ref=2DB92DA51E2DCE38DBCB16B45A1006D32683E8A9C2C72405E9A6932A27AE2601BE8D8DE3991006884E07974347DC65BAB5481CD8EB0BDFD465D6E4C2PEh1D" TargetMode="External"/><Relationship Id="rId11" Type="http://schemas.openxmlformats.org/officeDocument/2006/relationships/hyperlink" Target="consultantplus://offline/ref=2DB92DA51E2DCE38DBCB08B94C7C58DF248DB7A3C7C62D54BCFA957D78FE2054ECCDD3BAD85715884E19974446PDh4D" TargetMode="External"/><Relationship Id="rId5" Type="http://schemas.openxmlformats.org/officeDocument/2006/relationships/hyperlink" Target="consultantplus://offline/ref=2DB92DA51E2DCE38DBCB08B94C7C58DF248CB4A0C0CE2D54BCFA957D78FE2054ECCDD3BAD85715884E19974446PDh4D" TargetMode="External"/><Relationship Id="rId15" Type="http://schemas.openxmlformats.org/officeDocument/2006/relationships/hyperlink" Target="consultantplus://offline/ref=2DB92DA51E2DCE38DBCB08B94C7C58DF248CB4A0C0CE2D54BCFA957D78FE2054ECCDD3BAD85715884E19974446PDh4D" TargetMode="External"/><Relationship Id="rId23" Type="http://schemas.openxmlformats.org/officeDocument/2006/relationships/theme" Target="theme/theme1.xml"/><Relationship Id="rId10" Type="http://schemas.openxmlformats.org/officeDocument/2006/relationships/hyperlink" Target="consultantplus://offline/ref=2DB92DA51E2DCE38DBCB08B94C7C58DF248CB4A0C0CE2D54BCFA957D78FE2054ECCDD3BAD85715884E19974446PDh4D" TargetMode="External"/><Relationship Id="rId19" Type="http://schemas.openxmlformats.org/officeDocument/2006/relationships/hyperlink" Target="consultantplus://offline/ref=2DB92DA51E2DCE38DBCB08B94C7C58DF248DB7A3C7C62D54BCFA957D78FE2054ECCDD3BAD85715884E19974446PDh4D" TargetMode="External"/><Relationship Id="rId4" Type="http://schemas.openxmlformats.org/officeDocument/2006/relationships/webSettings" Target="webSettings.xml"/><Relationship Id="rId9" Type="http://schemas.openxmlformats.org/officeDocument/2006/relationships/hyperlink" Target="consultantplus://offline/ref=2DB92DA51E2DCE38DBCB16B45A1006D32683E8A9C2C62005E7A9932A27AE2601BE8D8DE3991006884E07954545DC65BAB5481CD8EB0BDFD465D6E4C2PEh1D" TargetMode="External"/><Relationship Id="rId14" Type="http://schemas.openxmlformats.org/officeDocument/2006/relationships/hyperlink" Target="consultantplus://offline/ref=2DB92DA51E2DCE38DBCB08B94C7C58DF248DB7A3C7C62D54BCFA957D78FE2054ECCDD3BAD85715884E19974446PDh4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4</cp:revision>
  <dcterms:created xsi:type="dcterms:W3CDTF">2023-10-23T03:33:00Z</dcterms:created>
  <dcterms:modified xsi:type="dcterms:W3CDTF">2023-10-23T05:27:00Z</dcterms:modified>
</cp:coreProperties>
</file>