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AE" w:rsidRDefault="00652CA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2CAE" w:rsidRDefault="00652CA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2C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2CAE" w:rsidRDefault="00652CAE">
            <w:pPr>
              <w:pStyle w:val="ConsPlusNormal"/>
              <w:outlineLvl w:val="0"/>
            </w:pPr>
            <w:r>
              <w:t>23 мая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2CAE" w:rsidRDefault="00652CAE">
            <w:pPr>
              <w:pStyle w:val="ConsPlusNormal"/>
              <w:jc w:val="right"/>
              <w:outlineLvl w:val="0"/>
            </w:pPr>
            <w:r>
              <w:t>N 71</w:t>
            </w:r>
          </w:p>
        </w:tc>
      </w:tr>
    </w:tbl>
    <w:p w:rsidR="00652CAE" w:rsidRDefault="00652C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</w:pPr>
      <w:r>
        <w:t>УКАЗ</w:t>
      </w:r>
    </w:p>
    <w:p w:rsidR="00652CAE" w:rsidRDefault="00652CAE">
      <w:pPr>
        <w:pStyle w:val="ConsPlusTitle"/>
        <w:jc w:val="center"/>
      </w:pPr>
    </w:p>
    <w:p w:rsidR="00652CAE" w:rsidRDefault="00652CAE">
      <w:pPr>
        <w:pStyle w:val="ConsPlusTitle"/>
        <w:jc w:val="center"/>
      </w:pPr>
      <w:r>
        <w:t>ГУБЕРНАТОРА АЛТАЙСКОГО КРАЯ</w:t>
      </w:r>
    </w:p>
    <w:p w:rsidR="00652CAE" w:rsidRDefault="00652CAE">
      <w:pPr>
        <w:pStyle w:val="ConsPlusTitle"/>
        <w:jc w:val="center"/>
      </w:pPr>
    </w:p>
    <w:p w:rsidR="00652CAE" w:rsidRDefault="00652CAE">
      <w:pPr>
        <w:pStyle w:val="ConsPlusTitle"/>
        <w:jc w:val="center"/>
      </w:pPr>
      <w:r>
        <w:t>ОБ УТВЕРЖДЕНИИ КОДЕКСА ЭТИКИ И СЛУЖЕБНОГО ПОВЕДЕНИЯ</w:t>
      </w:r>
    </w:p>
    <w:p w:rsidR="00652CAE" w:rsidRDefault="00652CAE">
      <w:pPr>
        <w:pStyle w:val="ConsPlusTitle"/>
        <w:jc w:val="center"/>
      </w:pPr>
      <w:r>
        <w:t>ГОСУДАРСТВЕННЫХ ГРАЖДАНСКИХ СЛУЖАЩИХ АЛТАЙСКОГО КРАЯ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статьи 20.4</w:t>
        </w:r>
      </w:hyperlink>
      <w:r>
        <w:t xml:space="preserve"> закона Алтайского края от 28.10.2005 N 78-ЗС "О государственной гражданской службе Алтайского края" постановляю: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Алтайского края.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2. Рекомендовать лицам, замещающим государственные должности Алтайского края и выборные муниципальные должности, придерживаться положений Кодекса этики и служебного поведения государственных гражданских служащих Алтайского края, утвержденного настоящим указом, в части, не противоречащей правовому статусу этих лиц.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right"/>
      </w:pPr>
      <w:r>
        <w:t>Губернатор</w:t>
      </w:r>
    </w:p>
    <w:p w:rsidR="00652CAE" w:rsidRDefault="00652CAE">
      <w:pPr>
        <w:pStyle w:val="ConsPlusNormal"/>
        <w:jc w:val="right"/>
      </w:pPr>
      <w:r>
        <w:t>Алтайского края</w:t>
      </w:r>
    </w:p>
    <w:p w:rsidR="00652CAE" w:rsidRDefault="00652CAE">
      <w:pPr>
        <w:pStyle w:val="ConsPlusNormal"/>
        <w:jc w:val="right"/>
      </w:pPr>
      <w:r>
        <w:t>В.П.ТОМЕНКО</w:t>
      </w:r>
    </w:p>
    <w:p w:rsidR="00652CAE" w:rsidRDefault="00652CAE">
      <w:pPr>
        <w:pStyle w:val="ConsPlusNormal"/>
      </w:pPr>
      <w:r>
        <w:t>г. Барнаул</w:t>
      </w:r>
    </w:p>
    <w:p w:rsidR="00652CAE" w:rsidRDefault="00652CAE">
      <w:pPr>
        <w:pStyle w:val="ConsPlusNormal"/>
        <w:spacing w:before="220"/>
      </w:pPr>
      <w:r>
        <w:t>23 мая 2022 года</w:t>
      </w:r>
    </w:p>
    <w:p w:rsidR="00652CAE" w:rsidRDefault="00652CAE">
      <w:pPr>
        <w:pStyle w:val="ConsPlusNormal"/>
        <w:spacing w:before="220"/>
      </w:pPr>
      <w:r>
        <w:t>N 71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right"/>
        <w:outlineLvl w:val="0"/>
      </w:pPr>
      <w:r>
        <w:t>Приложение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right"/>
      </w:pPr>
      <w:r>
        <w:t>Утвержден</w:t>
      </w:r>
    </w:p>
    <w:p w:rsidR="00652CAE" w:rsidRDefault="00652CAE">
      <w:pPr>
        <w:pStyle w:val="ConsPlusNormal"/>
        <w:jc w:val="right"/>
      </w:pPr>
      <w:r>
        <w:t>Указом</w:t>
      </w:r>
    </w:p>
    <w:p w:rsidR="00652CAE" w:rsidRDefault="00652CAE">
      <w:pPr>
        <w:pStyle w:val="ConsPlusNormal"/>
        <w:jc w:val="right"/>
      </w:pPr>
      <w:r>
        <w:t>Губернатора Алтайского края</w:t>
      </w:r>
    </w:p>
    <w:p w:rsidR="00652CAE" w:rsidRDefault="00652CAE">
      <w:pPr>
        <w:pStyle w:val="ConsPlusNormal"/>
        <w:jc w:val="right"/>
      </w:pPr>
      <w:r>
        <w:t>от 23 мая 2022 г. N 71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</w:pPr>
      <w:bookmarkStart w:id="0" w:name="P33"/>
      <w:bookmarkEnd w:id="0"/>
      <w:r>
        <w:t>КОДЕКС</w:t>
      </w:r>
    </w:p>
    <w:p w:rsidR="00652CAE" w:rsidRDefault="00652CAE">
      <w:pPr>
        <w:pStyle w:val="ConsPlusTitle"/>
        <w:jc w:val="center"/>
      </w:pPr>
      <w:r>
        <w:t>ЭТИКИ И СЛУЖЕБНОГО ПОВЕДЕНИЯ ГОСУДАРСТВЕННЫХ</w:t>
      </w:r>
    </w:p>
    <w:p w:rsidR="00652CAE" w:rsidRDefault="00652CAE">
      <w:pPr>
        <w:pStyle w:val="ConsPlusTitle"/>
        <w:jc w:val="center"/>
      </w:pPr>
      <w:r>
        <w:t>ГРАЖДАНСКИХ СЛУЖАЩИХ АЛТАЙСКОГО КРАЯ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  <w:outlineLvl w:val="1"/>
      </w:pPr>
      <w:r>
        <w:t>Раздел I. ОБЩИЕ ПОЛОЖЕНИЯ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Алтайского края (далее - "Кодекс этики") разработан в соответствии с положениями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12.12.1996), Модельного кодекса поведения для государственных служащих (приложение к Рекомендации Комитета министров Совета Европы от </w:t>
      </w:r>
      <w:r>
        <w:lastRenderedPageBreak/>
        <w:t xml:space="preserve">11.05.2000 N R (2000) 10 о кодексах поведения для государственных служащих), федеральных законов от 27.05.2003 </w:t>
      </w:r>
      <w:hyperlink r:id="rId7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8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9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11" w:history="1">
        <w:r>
          <w:rPr>
            <w:color w:val="0000FF"/>
          </w:rPr>
          <w:t>закона</w:t>
        </w:r>
      </w:hyperlink>
      <w:r>
        <w:t xml:space="preserve"> Алтайского края от 28.10.2005 N 78-ЗС "О государственной гражданской службе Алтайского края", иных нормативных правовых актов, а также Типового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23.12.2010, и основан на общепризнанных нравственных принципах и нормах российского общества и государства.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2. 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Алтайского края органов государственной власти Алтайского края (далее - "гражданские служащие") независимо от замещаемой должности.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3. Кодекс этики призван повысить эффективность выполнения гражданскими служащими своих должностных обязанностей.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4. Гражданин Российской Федерации, поступающий на государственную гражданскую службу Алтайского края (далее - "гражданская служба"), обязан ознакомиться с положениями Кодекса этики и соблюдать их в процессе своей служебной деятельности.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5. Каждый гражданский служащий должен принимать все необходимые меры для соблюдения положений настоящего Кодекса этики, а каждый гражданин Российской Федерации вправе ожидать от гражданского служащего поведения в отношениях с ним в соответствии с положениями настоящего Кодекса этики.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6. Целью Кодекса этики является установление этических норм и правил служебного поведения гражданских служащих для достойного исполнения ими своих должностных обязанностей, а также содействие укреплению авторитета гражданского служащего, доверия граждан к государству и обеспечение единой нравственно-нормативной основы поведения гражданских служащих.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7. Кодекс этики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Кодекса этики является одним из критериев оценки качества его профессиональной деятельности и служебного поведения.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  <w:outlineLvl w:val="1"/>
      </w:pPr>
      <w:r>
        <w:t>Раздел II. ОСНОВНЫЕ ПРИНЦИПЫ И ПРАВИЛА СЛУЖЕБНОГО ПОВЕДЕНИЯ</w:t>
      </w:r>
    </w:p>
    <w:p w:rsidR="00652CAE" w:rsidRDefault="00652CAE">
      <w:pPr>
        <w:pStyle w:val="ConsPlusTitle"/>
        <w:jc w:val="center"/>
      </w:pPr>
      <w:r>
        <w:t>ГРАЖДАНСКИХ СЛУЖАЩИХ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исполнять должностные обязанности добросовестно и на высоком профессиональном уровне в целях обеспечения эффективной работы органов государственной власти Алтайского края;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исходить из того, что признание, соблюдение и защита прав и свобод человека и гражданина </w:t>
      </w:r>
      <w:r>
        <w:lastRenderedPageBreak/>
        <w:t>определяют основной смысл и содержание деятельности органов государственной власти и гражданских служащих;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осуществлять свою деятельность в пределах полномочий, установленных должностным регламентом, организационно-распорядительными и иными служебными документами соответствующих органов государственной власти Алтайского края;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соблюдать нормы служебной, профессиональной этики и правила делового поведения;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проявлять корректность и внимательность в обращении с гражданами и должностными лицами;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воздерживаться от поведения, которое могло бы вызвать сомнение в объективном исполнении гражданскими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гражданского служащего;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соблюдать установленные в соответствующем органе государственной власти Алтайского края правила публичных выступлений и предоставления служебной информации;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уважительно относиться к деятельности представителей средств массовой информации по информированию общества о работе соответствующего органа государственной власти Алтайского края, а также оказывать содействие в получении достоверной информации в установленном порядке;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11. Гражданские служащие обязаны соблюдать </w:t>
      </w:r>
      <w:hyperlink r:id="rId13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 и Алтайского края, не должны допускать их нарушения исходя из политической, экономической целесообразности либо по иным мотивам.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12. Гражданские служащие обязаны противодействовать проявлениям коррупции и </w:t>
      </w:r>
      <w:r>
        <w:lastRenderedPageBreak/>
        <w:t>принимать меры по ее профилактике в порядке, установленном законодательством Российской Федерации и иными нормативными правовыми актами.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13. Гражданские служащие могут обрабатывать и передавать служебную информацию при соблюдении действующих в органе государственной власти Алтайского края норм и требований, принятых в соответствии с законодательством Российской Федерации.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14. Гражданские служащие обязаны принимать соответствующие меры для обеспечения безопасности и конфиденциальности информации, которая стала им известна в связи с исполнением должностных обязанностей, за разглашение которой они несут ответственность.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15. Гражданский служащий, наделенный организационно-распорядительными полномочиями по отношению к другим гражданским служащим (далее - "руководитель"), должен быть для них образцом профессионализма, безупречной репутации, должен способствовать формированию в коллективе благоприятного морально-психологического климата для эффективной работы.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Руководитель не должен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Руководитель должен принимать меры по недопущению </w:t>
      </w:r>
      <w:proofErr w:type="spellStart"/>
      <w:r>
        <w:t>коррупционно</w:t>
      </w:r>
      <w:proofErr w:type="spellEnd"/>
      <w:r>
        <w:t xml:space="preserve"> опасного поведения со стороны подчиненных ему гражданских служащих, своим поведением подавать пример честности, беспристрастности и справедливости.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Руководитель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16. В служебном поведении гражданским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17. В служебном общении гражданские служащие должны воздерживаться от: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18.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19. Внешний вид гражданских служащих при исполнении своих должностных обязанностей должен способствовать уважению граждан к государственным органам, соответствовать деловому стилю, который отличают официальность, сдержанность, традиционность, аккуратность.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lastRenderedPageBreak/>
        <w:t>20. Гражданские служащие не должны размещать в социальных сетях материалы, способные повлечь причинение вреда личной репутации, репутации коллег, авторитету органа государственной власти Алтайского края или авторитету гражданской службы в целом.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  <w:outlineLvl w:val="1"/>
      </w:pPr>
      <w:r>
        <w:t>Раздел III. ОТВЕТСТВЕННОСТЬ ЗА НАРУШЕНИЕ КОДЕКСА ЭТИКИ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ind w:firstLine="540"/>
        <w:jc w:val="both"/>
      </w:pPr>
      <w:r>
        <w:t>21. Нарушение гражданскими служащими положений Кодекса этики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а в случаях, предусмотренных федеральными законами, нарушение положений Кодекса этики влечет применение к гражданским служащим мер юридической ответственности.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Соблюдение гражданскими служащими норм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F27" w:rsidRDefault="00930F27">
      <w:bookmarkStart w:id="1" w:name="_GoBack"/>
      <w:bookmarkEnd w:id="1"/>
    </w:p>
    <w:sectPr w:rsidR="00930F27" w:rsidSect="0073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AE"/>
    <w:rsid w:val="00652CAE"/>
    <w:rsid w:val="009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79B5-103A-4004-8A78-5D4E5634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2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B57973C8C4DBDE19DC30DF2DC428086FA358BCABC4B9F37B0C1AC930F9982063504B5881A415D414D7DF3425Eq1E" TargetMode="External"/><Relationship Id="rId13" Type="http://schemas.openxmlformats.org/officeDocument/2006/relationships/hyperlink" Target="consultantplus://offline/ref=164B57973C8C4DBDE19DC30DF2DC428080F2378BC8EF1C9D66E5CFA99B5FC392027C50BB9719584344537D5Fq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4B57973C8C4DBDE19DC30DF2DC428081F23989C0BB4B9F37B0C1AC930F9982063504B5881A415D414D7DF3425Eq1E" TargetMode="External"/><Relationship Id="rId12" Type="http://schemas.openxmlformats.org/officeDocument/2006/relationships/hyperlink" Target="consultantplus://offline/ref=164B57973C8C4DBDE19DC30DF2DC428083FB338BC3BC4B9F37B0C1AC930F9982063504B5881A415D414D7DF3425Eq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B57973C8C4DBDE19DC30DF2DC428080F2378BC8EF1C9D66E5CFA99B5FC392027C50BB9719584344537D5Fq1E" TargetMode="External"/><Relationship Id="rId11" Type="http://schemas.openxmlformats.org/officeDocument/2006/relationships/hyperlink" Target="consultantplus://offline/ref=164B57973C8C4DBDE19DDD00E4B01C8C84F16E83C2B945CF69EDC7FBCC5F9FD754755AECD85D0A50475061F347FD0AE15750qBE" TargetMode="External"/><Relationship Id="rId5" Type="http://schemas.openxmlformats.org/officeDocument/2006/relationships/hyperlink" Target="consultantplus://offline/ref=164B57973C8C4DBDE19DDD00E4B01C8C84F16E83C2B945CF69EDC7FBCC5F9FD754755AECCA5D525C46537AF644E85CB0115CD0830500506D320E16025Aq0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4B57973C8C4DBDE19DC30DF2DC428081F33389C3BB4B9F37B0C1AC930F9982063504B5881A415D414D7DF3425Eq1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4B57973C8C4DBDE19DC30DF2DC428086FB338BC7BD4B9F37B0C1AC930F9982063504B5881A415D414D7DF3425Eq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Кузяткин Ю.Г.</dc:creator>
  <cp:keywords/>
  <dc:description/>
  <cp:lastModifiedBy>Кузяткин Ю.Г.</cp:lastModifiedBy>
  <cp:revision>1</cp:revision>
  <dcterms:created xsi:type="dcterms:W3CDTF">2022-07-13T04:42:00Z</dcterms:created>
  <dcterms:modified xsi:type="dcterms:W3CDTF">2022-07-13T04:43:00Z</dcterms:modified>
</cp:coreProperties>
</file>